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FA310" w14:textId="5CD2B886" w:rsidR="25AF1196" w:rsidRPr="002D095B" w:rsidRDefault="00EADF46" w:rsidP="1C72456B">
      <w:pPr>
        <w:jc w:val="center"/>
        <w:rPr>
          <w:rFonts w:ascii="Arial" w:hAnsi="Arial" w:cs="Arial"/>
        </w:rPr>
      </w:pPr>
      <w:r w:rsidRPr="002D095B">
        <w:rPr>
          <w:rFonts w:ascii="Arial" w:hAnsi="Arial" w:cs="Arial"/>
          <w:noProof/>
        </w:rPr>
        <w:drawing>
          <wp:inline distT="0" distB="0" distL="0" distR="0" wp14:anchorId="4C6052FA" wp14:editId="6093D772">
            <wp:extent cx="2914650" cy="647700"/>
            <wp:effectExtent l="0" t="0" r="0" b="0"/>
            <wp:docPr id="1263811036" name="Picture 1263811036" descr="Picture 1, Picture">
              <a:extLst xmlns:a="http://schemas.openxmlformats.org/drawingml/2006/main">
                <a:ext uri="{FF2B5EF4-FFF2-40B4-BE49-F238E27FC236}">
                  <a16:creationId xmlns:a16="http://schemas.microsoft.com/office/drawing/2014/main" id="{EC7DB400-5F97-4834-AB05-567920971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9D6EF4" w:rsidRPr="002D095B">
        <w:rPr>
          <w:rFonts w:ascii="Arial" w:hAnsi="Arial" w:cs="Arial"/>
          <w:noProof/>
        </w:rPr>
        <w:drawing>
          <wp:inline distT="0" distB="0" distL="0" distR="0" wp14:anchorId="38949683" wp14:editId="1F950D0F">
            <wp:extent cx="1238250" cy="1238250"/>
            <wp:effectExtent l="0" t="0" r="0" b="0"/>
            <wp:docPr id="548957835" name="drawing" title="C:\Users\kathy.everett\AppData\Local\Microsoft\Windows\INetCache\Content.MSO\AEB4D583.tmp">
              <a:extLst xmlns:a="http://schemas.openxmlformats.org/drawingml/2006/main">
                <a:ext uri="{FF2B5EF4-FFF2-40B4-BE49-F238E27FC236}">
                  <a16:creationId xmlns:a16="http://schemas.microsoft.com/office/drawing/2014/main" id="{265A9AA5-24D5-4918-9862-63BED7AC92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57835" name="Picture 5489578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95B">
        <w:rPr>
          <w:rFonts w:ascii="Arial" w:hAnsi="Arial" w:cs="Arial"/>
        </w:rPr>
        <w:br/>
      </w:r>
    </w:p>
    <w:p w14:paraId="18E8EAC8" w14:textId="0BE9C44D" w:rsidR="00E94977" w:rsidRPr="002D095B" w:rsidRDefault="00E94977" w:rsidP="78EBA13D">
      <w:pPr>
        <w:pStyle w:val="NoSpacing"/>
        <w:jc w:val="center"/>
        <w:rPr>
          <w:rFonts w:ascii="Arial" w:eastAsia="Museo Sans" w:hAnsi="Arial" w:cs="Arial"/>
          <w:b/>
          <w:bCs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 xml:space="preserve">Capital Projects </w:t>
      </w:r>
      <w:r w:rsidR="009E0173" w:rsidRPr="002D095B">
        <w:rPr>
          <w:rFonts w:ascii="Arial" w:eastAsia="Museo Sans" w:hAnsi="Arial" w:cs="Arial"/>
          <w:b/>
          <w:bCs/>
          <w:sz w:val="24"/>
          <w:szCs w:val="24"/>
        </w:rPr>
        <w:t>Associate</w:t>
      </w:r>
    </w:p>
    <w:p w14:paraId="31B33477" w14:textId="77777777" w:rsidR="007B1285" w:rsidRPr="002D095B" w:rsidRDefault="007B1285" w:rsidP="78EBA13D">
      <w:pPr>
        <w:pStyle w:val="NoSpacing"/>
        <w:rPr>
          <w:rFonts w:ascii="Arial" w:eastAsia="Museo Sans" w:hAnsi="Arial" w:cs="Arial"/>
          <w:sz w:val="24"/>
          <w:szCs w:val="24"/>
        </w:rPr>
      </w:pPr>
    </w:p>
    <w:p w14:paraId="22043C57" w14:textId="5A525BF8" w:rsidR="00E94977" w:rsidRPr="002D095B" w:rsidRDefault="07811B12" w:rsidP="78EBA13D">
      <w:pPr>
        <w:pStyle w:val="NoSpacing"/>
        <w:rPr>
          <w:rFonts w:ascii="Arial" w:eastAsia="Museo Sans" w:hAnsi="Arial" w:cs="Arial"/>
          <w:spacing w:val="-2"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>P</w:t>
      </w:r>
      <w:r w:rsidR="009D12C9" w:rsidRPr="002D095B">
        <w:rPr>
          <w:rFonts w:ascii="Arial" w:eastAsia="Museo Sans" w:hAnsi="Arial" w:cs="Arial"/>
          <w:b/>
          <w:bCs/>
          <w:sz w:val="24"/>
          <w:szCs w:val="24"/>
        </w:rPr>
        <w:t>urpose</w:t>
      </w:r>
      <w:r w:rsidR="00E94977" w:rsidRPr="002D095B">
        <w:rPr>
          <w:rFonts w:ascii="Arial" w:eastAsia="Museo Sans" w:hAnsi="Arial" w:cs="Arial"/>
          <w:b/>
          <w:bCs/>
          <w:sz w:val="24"/>
          <w:szCs w:val="24"/>
        </w:rPr>
        <w:t>:</w:t>
      </w:r>
      <w:r w:rsidR="00A41E9E" w:rsidRPr="002D095B">
        <w:rPr>
          <w:rFonts w:ascii="Arial" w:eastAsia="Museo Sans" w:hAnsi="Arial" w:cs="Arial"/>
          <w:sz w:val="24"/>
          <w:szCs w:val="24"/>
        </w:rPr>
        <w:t xml:space="preserve"> To manage the Development Phase of a National Lottery Heritage Funded project to conserve and upgrade </w:t>
      </w:r>
      <w:r w:rsidR="33BB5958" w:rsidRPr="002D095B">
        <w:rPr>
          <w:rFonts w:ascii="Arial" w:eastAsia="Museo Sans" w:hAnsi="Arial" w:cs="Arial"/>
          <w:sz w:val="24"/>
          <w:szCs w:val="24"/>
        </w:rPr>
        <w:t>Hackney Empire,</w:t>
      </w:r>
      <w:r w:rsidR="00A41E9E"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33BB5958" w:rsidRPr="002D095B">
        <w:rPr>
          <w:rFonts w:ascii="Arial" w:eastAsia="Museo Sans" w:hAnsi="Arial" w:cs="Arial"/>
          <w:sz w:val="24"/>
          <w:szCs w:val="24"/>
        </w:rPr>
        <w:t xml:space="preserve">a </w:t>
      </w:r>
      <w:r w:rsidR="00A41E9E" w:rsidRPr="002D095B">
        <w:rPr>
          <w:rFonts w:ascii="Arial" w:eastAsia="Museo Sans" w:hAnsi="Arial" w:cs="Arial"/>
          <w:sz w:val="24"/>
          <w:szCs w:val="24"/>
        </w:rPr>
        <w:t>Grade II* Listed theatre building.</w:t>
      </w:r>
    </w:p>
    <w:p w14:paraId="2091C787" w14:textId="77777777" w:rsidR="00E94977" w:rsidRPr="002D095B" w:rsidRDefault="00E94977" w:rsidP="78EBA13D">
      <w:pPr>
        <w:pStyle w:val="NoSpacing"/>
        <w:rPr>
          <w:rFonts w:ascii="Arial" w:eastAsia="Museo Sans" w:hAnsi="Arial" w:cs="Arial"/>
          <w:sz w:val="16"/>
          <w:szCs w:val="16"/>
        </w:rPr>
      </w:pPr>
    </w:p>
    <w:p w14:paraId="08526051" w14:textId="5AF4B026" w:rsidR="7B58FCB1" w:rsidRPr="002D095B" w:rsidRDefault="0C7E09F5" w:rsidP="78EBA13D">
      <w:pPr>
        <w:pStyle w:val="NoSpacing"/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>Supervisor</w:t>
      </w:r>
      <w:r w:rsidR="00E94977" w:rsidRPr="002D095B">
        <w:rPr>
          <w:rFonts w:ascii="Arial" w:eastAsia="Museo Sans" w:hAnsi="Arial" w:cs="Arial"/>
          <w:b/>
          <w:bCs/>
          <w:sz w:val="24"/>
          <w:szCs w:val="24"/>
        </w:rPr>
        <w:t>:</w:t>
      </w:r>
      <w:r w:rsidR="00E94977"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7B58FCB1" w:rsidRPr="002D095B">
        <w:rPr>
          <w:rFonts w:ascii="Arial" w:eastAsia="Museo Sans" w:hAnsi="Arial" w:cs="Arial"/>
          <w:sz w:val="24"/>
          <w:szCs w:val="24"/>
        </w:rPr>
        <w:t>Director of Operations and Commercial</w:t>
      </w:r>
    </w:p>
    <w:p w14:paraId="37A766B5" w14:textId="77777777" w:rsidR="00E94977" w:rsidRPr="002D095B" w:rsidRDefault="00E94977" w:rsidP="78EBA13D">
      <w:pPr>
        <w:pStyle w:val="NoSpacing"/>
        <w:rPr>
          <w:rFonts w:ascii="Arial" w:eastAsia="Museo Sans" w:hAnsi="Arial" w:cs="Arial"/>
          <w:sz w:val="16"/>
          <w:szCs w:val="16"/>
        </w:rPr>
      </w:pPr>
    </w:p>
    <w:p w14:paraId="2D3C4651" w14:textId="77777777" w:rsidR="00B201E6" w:rsidRPr="002D095B" w:rsidRDefault="00B201E6" w:rsidP="78EBA13D">
      <w:pPr>
        <w:pStyle w:val="NoSpacing"/>
        <w:rPr>
          <w:rFonts w:ascii="Arial" w:eastAsia="Museo Sans" w:hAnsi="Arial" w:cs="Arial"/>
          <w:b/>
          <w:bCs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>Terms &amp; conditions of the role:</w:t>
      </w:r>
    </w:p>
    <w:p w14:paraId="07C731C1" w14:textId="77777777" w:rsidR="00B201E6" w:rsidRPr="002D095B" w:rsidRDefault="00B201E6" w:rsidP="78EBA13D">
      <w:pPr>
        <w:rPr>
          <w:rFonts w:ascii="Arial" w:eastAsia="Museo Sans" w:hAnsi="Arial" w:cs="Arial"/>
          <w:b/>
          <w:bCs/>
          <w:color w:val="000000" w:themeColor="text1"/>
          <w:sz w:val="16"/>
          <w:szCs w:val="16"/>
          <w:lang w:val="en-GB"/>
        </w:rPr>
      </w:pPr>
    </w:p>
    <w:p w14:paraId="2180AED8" w14:textId="0A5E070D" w:rsidR="177CBE69" w:rsidRPr="002D095B" w:rsidRDefault="177CBE69" w:rsidP="78EBA13D">
      <w:p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>Fee:</w:t>
      </w:r>
      <w:r w:rsidR="036DF238"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00E94977" w:rsidRPr="002D095B">
        <w:rPr>
          <w:rFonts w:ascii="Arial" w:eastAsia="Museo Sans" w:hAnsi="Arial" w:cs="Arial"/>
          <w:sz w:val="24"/>
          <w:szCs w:val="24"/>
        </w:rPr>
        <w:t xml:space="preserve">£45,000 </w:t>
      </w:r>
      <w:r w:rsidR="7F699C79" w:rsidRPr="002D095B">
        <w:rPr>
          <w:rFonts w:ascii="Arial" w:eastAsia="Museo Sans" w:hAnsi="Arial" w:cs="Arial"/>
          <w:sz w:val="24"/>
          <w:szCs w:val="24"/>
        </w:rPr>
        <w:t>(excluding VAT if applicable) paid in monthly installments</w:t>
      </w:r>
      <w:r w:rsidR="0599872B" w:rsidRPr="002D095B">
        <w:rPr>
          <w:rFonts w:ascii="Arial" w:eastAsia="Museo Sans" w:hAnsi="Arial" w:cs="Arial"/>
          <w:sz w:val="24"/>
          <w:szCs w:val="24"/>
        </w:rPr>
        <w:t xml:space="preserve"> on invoice.</w:t>
      </w:r>
    </w:p>
    <w:p w14:paraId="7C88F486" w14:textId="3A2B2AD1" w:rsidR="1C72456B" w:rsidRPr="002D095B" w:rsidRDefault="1C72456B" w:rsidP="78EBA13D">
      <w:pPr>
        <w:rPr>
          <w:rFonts w:ascii="Arial" w:eastAsia="Museo Sans" w:hAnsi="Arial" w:cs="Arial"/>
          <w:sz w:val="24"/>
          <w:szCs w:val="24"/>
        </w:rPr>
      </w:pPr>
    </w:p>
    <w:p w14:paraId="7FEF9103" w14:textId="230D6F12" w:rsidR="7F699C79" w:rsidRPr="002D095B" w:rsidRDefault="7F699C79" w:rsidP="78EBA13D">
      <w:pPr>
        <w:rPr>
          <w:rStyle w:val="normaltextrun"/>
          <w:rFonts w:ascii="Arial" w:eastAsia="Museo Sans" w:hAnsi="Arial" w:cs="Arial"/>
          <w:color w:val="000000" w:themeColor="text1"/>
          <w:sz w:val="24"/>
          <w:szCs w:val="24"/>
          <w:lang w:val="en-GB"/>
        </w:rPr>
      </w:pPr>
      <w:r w:rsidRPr="002D095B">
        <w:rPr>
          <w:rStyle w:val="normaltextrun"/>
          <w:rFonts w:ascii="Arial" w:eastAsia="Museo Sans" w:hAnsi="Arial" w:cs="Arial"/>
          <w:b/>
          <w:bCs/>
          <w:color w:val="000000" w:themeColor="text1"/>
          <w:sz w:val="24"/>
          <w:szCs w:val="24"/>
          <w:lang w:val="en-GB"/>
        </w:rPr>
        <w:t>Contract:</w:t>
      </w:r>
      <w:r w:rsidRPr="002D095B">
        <w:rPr>
          <w:rStyle w:val="normaltextrun"/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 Freelance contract between Jan – </w:t>
      </w:r>
      <w:r w:rsidR="745C5C06" w:rsidRPr="002D095B">
        <w:rPr>
          <w:rStyle w:val="normaltextrun"/>
          <w:rFonts w:ascii="Arial" w:eastAsia="Museo Sans" w:hAnsi="Arial" w:cs="Arial"/>
          <w:color w:val="000000" w:themeColor="text1"/>
          <w:sz w:val="24"/>
          <w:szCs w:val="24"/>
          <w:lang w:val="en-GB"/>
        </w:rPr>
        <w:t>Oct</w:t>
      </w:r>
      <w:r w:rsidRPr="002D095B">
        <w:rPr>
          <w:rStyle w:val="normaltextrun"/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 2026</w:t>
      </w:r>
    </w:p>
    <w:p w14:paraId="6EC3254A" w14:textId="77777777" w:rsidR="009E7751" w:rsidRPr="002D095B" w:rsidRDefault="009E7751" w:rsidP="78EBA13D">
      <w:pPr>
        <w:rPr>
          <w:rStyle w:val="normaltextrun"/>
          <w:rFonts w:ascii="Arial" w:eastAsia="Museo Sans" w:hAnsi="Arial" w:cs="Arial"/>
          <w:color w:val="000000" w:themeColor="text1"/>
          <w:sz w:val="24"/>
          <w:szCs w:val="24"/>
          <w:lang w:val="en-GB"/>
        </w:rPr>
      </w:pPr>
    </w:p>
    <w:p w14:paraId="26DE128B" w14:textId="3AD6AE04" w:rsidR="009E7751" w:rsidRPr="002D095B" w:rsidRDefault="009E7751" w:rsidP="78EBA13D">
      <w:p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This appointment is for the initial Development Phase but is subject to a potential extension into the Delivery Phase from Apr 2027-Mar 2029. Any such extension will be subject to funding and to a break clause between the end of the Development Phase and the potential Delivery Phase. Hackney Empire reserves the right to re-advertise for services for the Delivery Phase.</w:t>
      </w:r>
    </w:p>
    <w:p w14:paraId="3DAD7CF5" w14:textId="6FEDC66C" w:rsidR="1C72456B" w:rsidRPr="002D095B" w:rsidRDefault="1C72456B" w:rsidP="78EBA13D">
      <w:pPr>
        <w:rPr>
          <w:rFonts w:ascii="Arial" w:eastAsia="Museo Sans" w:hAnsi="Arial" w:cs="Arial"/>
          <w:sz w:val="24"/>
          <w:szCs w:val="24"/>
        </w:rPr>
      </w:pPr>
    </w:p>
    <w:p w14:paraId="5A05AAE2" w14:textId="50E19DE8" w:rsidR="2596F5E0" w:rsidRPr="002D095B" w:rsidRDefault="2596F5E0" w:rsidP="78EBA13D">
      <w:pPr>
        <w:spacing w:after="160" w:line="259" w:lineRule="auto"/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color w:val="000000" w:themeColor="text1"/>
          <w:sz w:val="24"/>
          <w:szCs w:val="24"/>
          <w:lang w:val="en-GB"/>
        </w:rPr>
        <w:t>Purpose of the Role</w:t>
      </w:r>
    </w:p>
    <w:p w14:paraId="2C2DA0AE" w14:textId="29ECE04A" w:rsidR="272D8A25" w:rsidRPr="002D095B" w:rsidRDefault="272D8A25" w:rsidP="78EBA13D">
      <w:pPr>
        <w:pStyle w:val="paragraph"/>
        <w:spacing w:beforeAutospacing="0" w:afterAutospacing="0"/>
        <w:rPr>
          <w:rFonts w:ascii="Arial" w:eastAsia="Museo Sans" w:hAnsi="Arial" w:cs="Arial"/>
        </w:rPr>
      </w:pPr>
      <w:bookmarkStart w:id="0" w:name="_Int_rAiwS5YD"/>
      <w:r w:rsidRPr="002D095B">
        <w:rPr>
          <w:rFonts w:ascii="Arial" w:eastAsia="Museo Sans" w:hAnsi="Arial" w:cs="Arial"/>
          <w:color w:val="000000" w:themeColor="text1"/>
        </w:rPr>
        <w:t>Hackney</w:t>
      </w:r>
      <w:bookmarkEnd w:id="0"/>
      <w:r w:rsidRPr="002D095B">
        <w:rPr>
          <w:rFonts w:ascii="Arial" w:eastAsia="Museo Sans" w:hAnsi="Arial" w:cs="Arial"/>
          <w:color w:val="000000" w:themeColor="text1"/>
        </w:rPr>
        <w:t xml:space="preserve"> Empire is about to embark on the Development Phase of a project, The Heart of Hackney, made possible by The National Lottery Heritage Fund, thanks to National Lottery players.</w:t>
      </w:r>
      <w:r w:rsidRPr="002D095B">
        <w:rPr>
          <w:rFonts w:ascii="Arial" w:eastAsia="Museo Sans" w:hAnsi="Arial" w:cs="Arial"/>
        </w:rPr>
        <w:t xml:space="preserve"> </w:t>
      </w:r>
    </w:p>
    <w:p w14:paraId="5ECCB04B" w14:textId="23A68C9C" w:rsidR="272D8A25" w:rsidRPr="002D095B" w:rsidRDefault="272D8A25" w:rsidP="78EBA13D">
      <w:pPr>
        <w:pStyle w:val="paragraph"/>
        <w:rPr>
          <w:rFonts w:ascii="Arial" w:eastAsia="Museo Sans" w:hAnsi="Arial" w:cs="Arial"/>
          <w:color w:val="000000" w:themeColor="text1"/>
        </w:rPr>
      </w:pPr>
      <w:r w:rsidRPr="002D095B">
        <w:rPr>
          <w:rFonts w:ascii="Arial" w:eastAsia="Museo Sans" w:hAnsi="Arial" w:cs="Arial"/>
        </w:rPr>
        <w:t>The purpose of this</w:t>
      </w:r>
      <w:r w:rsidR="00A41E9E" w:rsidRPr="002D095B">
        <w:rPr>
          <w:rFonts w:ascii="Arial" w:eastAsia="Museo Sans" w:hAnsi="Arial" w:cs="Arial"/>
        </w:rPr>
        <w:t xml:space="preserve"> </w:t>
      </w:r>
      <w:r w:rsidR="4A37FE62" w:rsidRPr="002D095B">
        <w:rPr>
          <w:rFonts w:ascii="Arial" w:eastAsia="Museo Sans" w:hAnsi="Arial" w:cs="Arial"/>
        </w:rPr>
        <w:t>role</w:t>
      </w:r>
      <w:r w:rsidR="00A41E9E" w:rsidRPr="002D095B">
        <w:rPr>
          <w:rFonts w:ascii="Arial" w:eastAsia="Museo Sans" w:hAnsi="Arial" w:cs="Arial"/>
        </w:rPr>
        <w:t xml:space="preserve"> </w:t>
      </w:r>
      <w:r w:rsidR="4EB27026" w:rsidRPr="002D095B">
        <w:rPr>
          <w:rFonts w:ascii="Arial" w:eastAsia="Museo Sans" w:hAnsi="Arial" w:cs="Arial"/>
        </w:rPr>
        <w:t>is</w:t>
      </w:r>
      <w:r w:rsidR="65B0EA78" w:rsidRPr="002D095B">
        <w:rPr>
          <w:rFonts w:ascii="Arial" w:eastAsia="Museo Sans" w:hAnsi="Arial" w:cs="Arial"/>
        </w:rPr>
        <w:t xml:space="preserve"> </w:t>
      </w:r>
      <w:r w:rsidR="4837A870" w:rsidRPr="002D095B">
        <w:rPr>
          <w:rFonts w:ascii="Arial" w:eastAsia="Museo Sans" w:hAnsi="Arial" w:cs="Arial"/>
        </w:rPr>
        <w:t>to</w:t>
      </w:r>
      <w:r w:rsidR="00A41E9E" w:rsidRPr="002D095B">
        <w:rPr>
          <w:rFonts w:ascii="Arial" w:eastAsia="Museo Sans" w:hAnsi="Arial" w:cs="Arial"/>
        </w:rPr>
        <w:t xml:space="preserve"> </w:t>
      </w:r>
      <w:r w:rsidR="50C7FC14" w:rsidRPr="002D095B">
        <w:rPr>
          <w:rFonts w:ascii="Arial" w:eastAsia="Museo Sans" w:hAnsi="Arial" w:cs="Arial"/>
        </w:rPr>
        <w:t>P</w:t>
      </w:r>
      <w:r w:rsidR="00A41E9E" w:rsidRPr="002D095B">
        <w:rPr>
          <w:rFonts w:ascii="Arial" w:eastAsia="Museo Sans" w:hAnsi="Arial" w:cs="Arial"/>
        </w:rPr>
        <w:t xml:space="preserve">roject </w:t>
      </w:r>
      <w:r w:rsidR="1DEF9D1E" w:rsidRPr="002D095B">
        <w:rPr>
          <w:rFonts w:ascii="Arial" w:eastAsia="Museo Sans" w:hAnsi="Arial" w:cs="Arial"/>
        </w:rPr>
        <w:t>M</w:t>
      </w:r>
      <w:r w:rsidR="00A41E9E" w:rsidRPr="002D095B">
        <w:rPr>
          <w:rFonts w:ascii="Arial" w:eastAsia="Museo Sans" w:hAnsi="Arial" w:cs="Arial"/>
        </w:rPr>
        <w:t xml:space="preserve">anage </w:t>
      </w:r>
      <w:r w:rsidR="6A292B03" w:rsidRPr="002D095B">
        <w:rPr>
          <w:rFonts w:ascii="Arial" w:eastAsia="Museo Sans" w:hAnsi="Arial" w:cs="Arial"/>
        </w:rPr>
        <w:t xml:space="preserve">the </w:t>
      </w:r>
      <w:r w:rsidR="00E6099D" w:rsidRPr="002D095B">
        <w:rPr>
          <w:rFonts w:ascii="Arial" w:eastAsia="Museo Sans" w:hAnsi="Arial" w:cs="Arial"/>
        </w:rPr>
        <w:t xml:space="preserve">capital and building related areas of </w:t>
      </w:r>
      <w:r w:rsidR="00A41E9E" w:rsidRPr="002D095B">
        <w:rPr>
          <w:rFonts w:ascii="Arial" w:eastAsia="Museo Sans" w:hAnsi="Arial" w:cs="Arial"/>
        </w:rPr>
        <w:t xml:space="preserve">the </w:t>
      </w:r>
      <w:r w:rsidR="78BD76B6" w:rsidRPr="002D095B">
        <w:rPr>
          <w:rFonts w:ascii="Arial" w:eastAsia="Museo Sans" w:hAnsi="Arial" w:cs="Arial"/>
        </w:rPr>
        <w:t>Development P</w:t>
      </w:r>
      <w:r w:rsidR="00A41E9E" w:rsidRPr="002D095B">
        <w:rPr>
          <w:rFonts w:ascii="Arial" w:eastAsia="Museo Sans" w:hAnsi="Arial" w:cs="Arial"/>
        </w:rPr>
        <w:t xml:space="preserve">hase </w:t>
      </w:r>
      <w:r w:rsidR="180C1ED9" w:rsidRPr="002D095B">
        <w:rPr>
          <w:rFonts w:ascii="Arial" w:eastAsia="Museo Sans" w:hAnsi="Arial" w:cs="Arial"/>
          <w:color w:val="000000" w:themeColor="text1"/>
        </w:rPr>
        <w:t>and support the preparation of a Delivery Phase application to the National Lottery Heritage Fund.</w:t>
      </w:r>
    </w:p>
    <w:p w14:paraId="1A7E1275" w14:textId="61D651A0" w:rsidR="00A41E9E" w:rsidRPr="002D095B" w:rsidRDefault="180C1ED9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This project aims to address critical conservation and environmental upgrade</w:t>
      </w:r>
      <w:r w:rsidR="4337181B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needs</w:t>
      </w:r>
      <w:r w:rsidR="65306937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which have been</w:t>
      </w:r>
      <w:r w:rsidR="4277CAE3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identified through </w:t>
      </w:r>
      <w:r w:rsidR="6CD2A08F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initial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condition surveys. The </w:t>
      </w:r>
      <w:r w:rsidR="3F43BE87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Capital Project </w:t>
      </w:r>
      <w:r w:rsidR="009E0173" w:rsidRPr="002D095B">
        <w:rPr>
          <w:rFonts w:ascii="Arial" w:eastAsia="Museo Sans" w:hAnsi="Arial" w:cs="Arial"/>
          <w:color w:val="000000" w:themeColor="text1"/>
          <w:sz w:val="24"/>
          <w:szCs w:val="24"/>
        </w:rPr>
        <w:t>Associate</w:t>
      </w:r>
      <w:r w:rsidR="000B003C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will</w:t>
      </w:r>
      <w:r w:rsidR="3F43BE87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work with the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appointed architect</w:t>
      </w:r>
      <w:r w:rsidR="0BB5151F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,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client </w:t>
      </w:r>
      <w:bookmarkStart w:id="1" w:name="_Int_dQPLI7Sq"/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team</w:t>
      </w:r>
      <w:bookmarkEnd w:id="1"/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and design consultants to </w:t>
      </w:r>
      <w:r w:rsidR="10EAEE84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ensure the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develop</w:t>
      </w:r>
      <w:r w:rsidR="62E26610" w:rsidRPr="002D095B">
        <w:rPr>
          <w:rFonts w:ascii="Arial" w:eastAsia="Museo Sans" w:hAnsi="Arial" w:cs="Arial"/>
          <w:color w:val="000000" w:themeColor="text1"/>
          <w:sz w:val="24"/>
          <w:szCs w:val="24"/>
        </w:rPr>
        <w:t>ment of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detailed proposals and briefs for the </w:t>
      </w:r>
      <w:r w:rsidR="72C3EB00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funding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application and </w:t>
      </w:r>
      <w:r w:rsidR="33FAE555" w:rsidRPr="002D095B">
        <w:rPr>
          <w:rFonts w:ascii="Arial" w:eastAsia="Museo Sans" w:hAnsi="Arial" w:cs="Arial"/>
          <w:color w:val="000000" w:themeColor="text1"/>
          <w:sz w:val="24"/>
          <w:szCs w:val="24"/>
        </w:rPr>
        <w:t>potential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</w:t>
      </w:r>
      <w:r w:rsidR="231AEF6C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subsequent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Delivery Phase.</w:t>
      </w:r>
      <w:r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6E53C754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The proposed </w:t>
      </w:r>
      <w:r w:rsidR="4194AAC1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cost of </w:t>
      </w:r>
      <w:r w:rsidR="6E53C754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capital works for the Delivery Phase is £800,000 </w:t>
      </w:r>
      <w:r w:rsidR="323AB4E4" w:rsidRPr="002D095B">
        <w:rPr>
          <w:rFonts w:ascii="Arial" w:eastAsia="Museo Sans" w:hAnsi="Arial" w:cs="Arial"/>
          <w:color w:val="000000" w:themeColor="text1"/>
          <w:sz w:val="24"/>
          <w:szCs w:val="24"/>
        </w:rPr>
        <w:t>(</w:t>
      </w:r>
      <w:r w:rsidR="6E53C754" w:rsidRPr="002D095B">
        <w:rPr>
          <w:rFonts w:ascii="Arial" w:eastAsia="Museo Sans" w:hAnsi="Arial" w:cs="Arial"/>
          <w:color w:val="000000" w:themeColor="text1"/>
          <w:sz w:val="24"/>
          <w:szCs w:val="24"/>
        </w:rPr>
        <w:t>exclusive of fees</w:t>
      </w:r>
      <w:r w:rsidR="41901C5B" w:rsidRPr="002D095B">
        <w:rPr>
          <w:rFonts w:ascii="Arial" w:eastAsia="Museo Sans" w:hAnsi="Arial" w:cs="Arial"/>
          <w:color w:val="000000" w:themeColor="text1"/>
          <w:sz w:val="24"/>
          <w:szCs w:val="24"/>
        </w:rPr>
        <w:t>)</w:t>
      </w:r>
      <w:r w:rsidR="09CA41AB" w:rsidRPr="002D095B">
        <w:rPr>
          <w:rFonts w:ascii="Arial" w:eastAsia="Museo Sans" w:hAnsi="Arial" w:cs="Arial"/>
          <w:color w:val="000000" w:themeColor="text1"/>
          <w:sz w:val="24"/>
          <w:szCs w:val="24"/>
        </w:rPr>
        <w:t>, the key areas of which are:</w:t>
      </w:r>
    </w:p>
    <w:p w14:paraId="0BC1911E" w14:textId="6552049A" w:rsidR="00A41E9E" w:rsidRPr="002D095B" w:rsidRDefault="09CA41AB" w:rsidP="78EBA13D">
      <w:pPr>
        <w:pStyle w:val="ListParagraph"/>
        <w:numPr>
          <w:ilvl w:val="0"/>
          <w:numId w:val="6"/>
        </w:numPr>
        <w:spacing w:before="240" w:after="240"/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Specialist restoration of significant heritage features.</w:t>
      </w:r>
    </w:p>
    <w:p w14:paraId="158649E5" w14:textId="721A62B6" w:rsidR="00A41E9E" w:rsidRPr="002D095B" w:rsidRDefault="09CA41AB" w:rsidP="78EBA13D">
      <w:pPr>
        <w:pStyle w:val="ListParagraph"/>
        <w:numPr>
          <w:ilvl w:val="0"/>
          <w:numId w:val="6"/>
        </w:numPr>
        <w:spacing w:before="240" w:after="240"/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Replacement of elements reaching the end of their natural life.</w:t>
      </w:r>
    </w:p>
    <w:p w14:paraId="77364FA3" w14:textId="13827989" w:rsidR="00A41E9E" w:rsidRPr="002D095B" w:rsidRDefault="09CA41AB" w:rsidP="78EBA13D">
      <w:pPr>
        <w:pStyle w:val="ListParagraph"/>
        <w:numPr>
          <w:ilvl w:val="0"/>
          <w:numId w:val="6"/>
        </w:numPr>
        <w:spacing w:before="240" w:after="240"/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Environmental upgrades to ensure the heritage building can continue to operate more sustainably.</w:t>
      </w:r>
    </w:p>
    <w:p w14:paraId="1F1E93CA" w14:textId="3B613B4D" w:rsidR="00A41E9E" w:rsidRPr="002D095B" w:rsidRDefault="00A41E9E" w:rsidP="78EBA13D">
      <w:pPr>
        <w:pStyle w:val="NoSpacing"/>
        <w:spacing w:line="259" w:lineRule="auto"/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The successful candidate will deliver the scoping and scheduling of the conservation</w:t>
      </w:r>
      <w:r w:rsidR="03924894" w:rsidRPr="002D095B">
        <w:rPr>
          <w:rFonts w:ascii="Arial" w:eastAsia="Museo Sans" w:hAnsi="Arial" w:cs="Arial"/>
          <w:sz w:val="24"/>
          <w:szCs w:val="24"/>
        </w:rPr>
        <w:t xml:space="preserve">, </w:t>
      </w:r>
      <w:r w:rsidRPr="002D095B">
        <w:rPr>
          <w:rFonts w:ascii="Arial" w:eastAsia="Museo Sans" w:hAnsi="Arial" w:cs="Arial"/>
          <w:sz w:val="24"/>
          <w:szCs w:val="24"/>
        </w:rPr>
        <w:t>environmental and technical upgrades to the theatre.</w:t>
      </w:r>
      <w:r w:rsidR="00B201E6" w:rsidRPr="002D095B">
        <w:rPr>
          <w:rFonts w:ascii="Arial" w:eastAsia="Museo Sans" w:hAnsi="Arial" w:cs="Arial"/>
          <w:sz w:val="24"/>
          <w:szCs w:val="24"/>
        </w:rPr>
        <w:t xml:space="preserve"> They will be responsible, with the </w:t>
      </w:r>
      <w:r w:rsidR="00390AEA" w:rsidRPr="002D095B">
        <w:rPr>
          <w:rFonts w:ascii="Arial" w:eastAsia="Museo Sans" w:hAnsi="Arial" w:cs="Arial"/>
          <w:sz w:val="24"/>
          <w:szCs w:val="24"/>
        </w:rPr>
        <w:t>Director of Operations and Commercial</w:t>
      </w:r>
      <w:r w:rsidR="00B201E6" w:rsidRPr="002D095B">
        <w:rPr>
          <w:rFonts w:ascii="Arial" w:eastAsia="Museo Sans" w:hAnsi="Arial" w:cs="Arial"/>
          <w:sz w:val="24"/>
          <w:szCs w:val="24"/>
        </w:rPr>
        <w:t xml:space="preserve"> an</w:t>
      </w:r>
      <w:r w:rsidR="00B507E6" w:rsidRPr="002D095B">
        <w:rPr>
          <w:rFonts w:ascii="Arial" w:eastAsia="Museo Sans" w:hAnsi="Arial" w:cs="Arial"/>
          <w:sz w:val="24"/>
          <w:szCs w:val="24"/>
        </w:rPr>
        <w:t xml:space="preserve">d appointed architects, for planning the capital </w:t>
      </w:r>
      <w:r w:rsidR="00B507E6" w:rsidRPr="002D095B">
        <w:rPr>
          <w:rFonts w:ascii="Arial" w:eastAsia="Museo Sans" w:hAnsi="Arial" w:cs="Arial"/>
          <w:sz w:val="24"/>
          <w:szCs w:val="24"/>
        </w:rPr>
        <w:lastRenderedPageBreak/>
        <w:t xml:space="preserve">works </w:t>
      </w:r>
      <w:proofErr w:type="spellStart"/>
      <w:r w:rsidR="00B507E6" w:rsidRPr="002D095B">
        <w:rPr>
          <w:rFonts w:ascii="Arial" w:eastAsia="Museo Sans" w:hAnsi="Arial" w:cs="Arial"/>
          <w:sz w:val="24"/>
          <w:szCs w:val="24"/>
        </w:rPr>
        <w:t>programme</w:t>
      </w:r>
      <w:proofErr w:type="spellEnd"/>
      <w:r w:rsidR="00B507E6" w:rsidRPr="002D095B">
        <w:rPr>
          <w:rFonts w:ascii="Arial" w:eastAsia="Museo Sans" w:hAnsi="Arial" w:cs="Arial"/>
          <w:sz w:val="24"/>
          <w:szCs w:val="24"/>
        </w:rPr>
        <w:t xml:space="preserve"> to ensure it is fully coordinated with other business needs from an early conception stage. </w:t>
      </w:r>
      <w:r w:rsidR="0090227E" w:rsidRPr="002D095B">
        <w:rPr>
          <w:rFonts w:ascii="Arial" w:eastAsia="Museo Sans" w:hAnsi="Arial" w:cs="Arial"/>
          <w:sz w:val="24"/>
          <w:szCs w:val="24"/>
        </w:rPr>
        <w:t xml:space="preserve">This post will be responsible for developing the project through key stages, </w:t>
      </w:r>
      <w:r w:rsidR="2A18CDDB" w:rsidRPr="002D095B">
        <w:rPr>
          <w:rFonts w:ascii="Arial" w:eastAsia="Museo Sans" w:hAnsi="Arial" w:cs="Arial"/>
          <w:sz w:val="24"/>
          <w:szCs w:val="24"/>
        </w:rPr>
        <w:t>from scoping to</w:t>
      </w:r>
      <w:r w:rsidR="00190220" w:rsidRPr="002D095B">
        <w:rPr>
          <w:rFonts w:ascii="Arial" w:eastAsia="Museo Sans" w:hAnsi="Arial" w:cs="Arial"/>
          <w:sz w:val="24"/>
          <w:szCs w:val="24"/>
        </w:rPr>
        <w:t xml:space="preserve"> delivery requirements, including </w:t>
      </w:r>
      <w:r w:rsidR="25594FA3" w:rsidRPr="002D095B">
        <w:rPr>
          <w:rFonts w:ascii="Arial" w:eastAsia="Museo Sans" w:hAnsi="Arial" w:cs="Arial"/>
          <w:sz w:val="24"/>
          <w:szCs w:val="24"/>
        </w:rPr>
        <w:t>sign-off</w:t>
      </w:r>
      <w:r w:rsidR="00190220" w:rsidRPr="002D095B">
        <w:rPr>
          <w:rFonts w:ascii="Arial" w:eastAsia="Museo Sans" w:hAnsi="Arial" w:cs="Arial"/>
          <w:sz w:val="24"/>
          <w:szCs w:val="24"/>
        </w:rPr>
        <w:t xml:space="preserve"> at key stages prior to and in preparation for the </w:t>
      </w:r>
      <w:r w:rsidR="1117B632" w:rsidRPr="002D095B">
        <w:rPr>
          <w:rFonts w:ascii="Arial" w:eastAsia="Museo Sans" w:hAnsi="Arial" w:cs="Arial"/>
          <w:sz w:val="24"/>
          <w:szCs w:val="24"/>
        </w:rPr>
        <w:t>commissioning</w:t>
      </w:r>
      <w:r w:rsidR="00190220" w:rsidRPr="002D095B">
        <w:rPr>
          <w:rFonts w:ascii="Arial" w:eastAsia="Museo Sans" w:hAnsi="Arial" w:cs="Arial"/>
          <w:sz w:val="24"/>
          <w:szCs w:val="24"/>
        </w:rPr>
        <w:t xml:space="preserve"> processes.</w:t>
      </w:r>
    </w:p>
    <w:p w14:paraId="08FCEE47" w14:textId="77777777" w:rsidR="00A41E9E" w:rsidRPr="002D095B" w:rsidRDefault="00A41E9E" w:rsidP="78EBA13D">
      <w:pPr>
        <w:pStyle w:val="NoSpacing"/>
        <w:rPr>
          <w:rFonts w:ascii="Arial" w:eastAsia="Museo Sans" w:hAnsi="Arial" w:cs="Arial"/>
          <w:sz w:val="24"/>
          <w:szCs w:val="24"/>
        </w:rPr>
      </w:pPr>
    </w:p>
    <w:p w14:paraId="013D6542" w14:textId="637DD7F5" w:rsidR="1A4B7F12" w:rsidRPr="002D095B" w:rsidRDefault="1A4B7F12" w:rsidP="78EBA13D">
      <w:pPr>
        <w:pStyle w:val="NoSpacing"/>
        <w:spacing w:line="259" w:lineRule="auto"/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We are seeking to appoint an experienced Project Manager with proven experience of managing </w:t>
      </w:r>
      <w:r w:rsidR="634B5F03" w:rsidRPr="002D095B">
        <w:rPr>
          <w:rFonts w:ascii="Arial" w:eastAsia="Museo Sans" w:hAnsi="Arial" w:cs="Arial"/>
          <w:sz w:val="24"/>
          <w:szCs w:val="24"/>
        </w:rPr>
        <w:t xml:space="preserve">listed building </w:t>
      </w:r>
      <w:r w:rsidRPr="002D095B">
        <w:rPr>
          <w:rFonts w:ascii="Arial" w:eastAsia="Museo Sans" w:hAnsi="Arial" w:cs="Arial"/>
          <w:sz w:val="24"/>
          <w:szCs w:val="24"/>
        </w:rPr>
        <w:t>projects in a</w:t>
      </w:r>
      <w:r w:rsidR="1A333EFE" w:rsidRPr="002D095B">
        <w:rPr>
          <w:rFonts w:ascii="Arial" w:eastAsia="Museo Sans" w:hAnsi="Arial" w:cs="Arial"/>
          <w:sz w:val="24"/>
          <w:szCs w:val="24"/>
        </w:rPr>
        <w:t>n operational theatre environment.</w:t>
      </w:r>
    </w:p>
    <w:p w14:paraId="6F886AA0" w14:textId="36EC6EA6" w:rsidR="1C72456B" w:rsidRPr="002D095B" w:rsidRDefault="1C72456B" w:rsidP="78EBA13D">
      <w:pPr>
        <w:pStyle w:val="NoSpacing"/>
        <w:spacing w:line="259" w:lineRule="auto"/>
        <w:rPr>
          <w:rFonts w:ascii="Arial" w:eastAsia="Museo Sans" w:hAnsi="Arial" w:cs="Arial"/>
          <w:sz w:val="24"/>
          <w:szCs w:val="24"/>
        </w:rPr>
      </w:pPr>
    </w:p>
    <w:p w14:paraId="56108A2D" w14:textId="5AD3BDE0" w:rsidR="63ED98F3" w:rsidRPr="002D095B" w:rsidRDefault="63ED98F3" w:rsidP="78EBA13D">
      <w:pPr>
        <w:pStyle w:val="NoSpacing"/>
        <w:spacing w:line="259" w:lineRule="auto"/>
        <w:rPr>
          <w:rFonts w:ascii="Arial" w:eastAsia="Museo Sans" w:hAnsi="Arial" w:cs="Arial"/>
          <w:b/>
          <w:bCs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>Objectives</w:t>
      </w:r>
    </w:p>
    <w:p w14:paraId="6E08EFF3" w14:textId="16BEF244" w:rsidR="63ED98F3" w:rsidRPr="002D095B" w:rsidRDefault="63ED98F3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To </w:t>
      </w:r>
      <w:r w:rsidR="19F108C7" w:rsidRPr="002D095B">
        <w:rPr>
          <w:rFonts w:ascii="Arial" w:eastAsia="Museo Sans" w:hAnsi="Arial" w:cs="Arial"/>
          <w:sz w:val="24"/>
          <w:szCs w:val="24"/>
        </w:rPr>
        <w:t xml:space="preserve">successfully </w:t>
      </w:r>
      <w:r w:rsidR="70EE0696" w:rsidRPr="002D095B">
        <w:rPr>
          <w:rFonts w:ascii="Arial" w:eastAsia="Museo Sans" w:hAnsi="Arial" w:cs="Arial"/>
          <w:sz w:val="24"/>
          <w:szCs w:val="24"/>
        </w:rPr>
        <w:t>p</w:t>
      </w:r>
      <w:r w:rsidRPr="002D095B">
        <w:rPr>
          <w:rFonts w:ascii="Arial" w:eastAsia="Museo Sans" w:hAnsi="Arial" w:cs="Arial"/>
          <w:sz w:val="24"/>
          <w:szCs w:val="24"/>
        </w:rPr>
        <w:t xml:space="preserve">roject </w:t>
      </w:r>
      <w:r w:rsidR="4821B767" w:rsidRPr="002D095B">
        <w:rPr>
          <w:rFonts w:ascii="Arial" w:eastAsia="Museo Sans" w:hAnsi="Arial" w:cs="Arial"/>
          <w:sz w:val="24"/>
          <w:szCs w:val="24"/>
        </w:rPr>
        <w:t>m</w:t>
      </w:r>
      <w:r w:rsidRPr="002D095B">
        <w:rPr>
          <w:rFonts w:ascii="Arial" w:eastAsia="Museo Sans" w:hAnsi="Arial" w:cs="Arial"/>
          <w:sz w:val="24"/>
          <w:szCs w:val="24"/>
        </w:rPr>
        <w:t xml:space="preserve">anage the </w:t>
      </w:r>
      <w:r w:rsidR="0E5FD947" w:rsidRPr="002D095B">
        <w:rPr>
          <w:rFonts w:ascii="Arial" w:eastAsia="Museo Sans" w:hAnsi="Arial" w:cs="Arial"/>
          <w:sz w:val="24"/>
          <w:szCs w:val="24"/>
        </w:rPr>
        <w:t xml:space="preserve">capital and building related elements of the </w:t>
      </w:r>
      <w:r w:rsidRPr="002D095B">
        <w:rPr>
          <w:rFonts w:ascii="Arial" w:eastAsia="Museo Sans" w:hAnsi="Arial" w:cs="Arial"/>
          <w:sz w:val="24"/>
          <w:szCs w:val="24"/>
        </w:rPr>
        <w:t>Development Phase</w:t>
      </w:r>
      <w:r w:rsidR="2071F4AC" w:rsidRPr="002D095B">
        <w:rPr>
          <w:rFonts w:ascii="Arial" w:eastAsia="Museo Sans" w:hAnsi="Arial" w:cs="Arial"/>
          <w:sz w:val="24"/>
          <w:szCs w:val="24"/>
        </w:rPr>
        <w:t>.</w:t>
      </w:r>
    </w:p>
    <w:p w14:paraId="39D1479F" w14:textId="50E6D3D4" w:rsidR="2071F4AC" w:rsidRPr="002D095B" w:rsidRDefault="2071F4AC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To effectively </w:t>
      </w:r>
      <w:r w:rsidR="47F93AC7" w:rsidRPr="002D095B">
        <w:rPr>
          <w:rFonts w:ascii="Arial" w:eastAsia="Museo Sans" w:hAnsi="Arial" w:cs="Arial"/>
          <w:sz w:val="24"/>
          <w:szCs w:val="24"/>
        </w:rPr>
        <w:t>manag</w:t>
      </w:r>
      <w:r w:rsidR="1AA8141F" w:rsidRPr="002D095B">
        <w:rPr>
          <w:rFonts w:ascii="Arial" w:eastAsia="Museo Sans" w:hAnsi="Arial" w:cs="Arial"/>
          <w:sz w:val="24"/>
          <w:szCs w:val="24"/>
        </w:rPr>
        <w:t>e</w:t>
      </w:r>
      <w:r w:rsidR="47F93AC7" w:rsidRPr="002D095B">
        <w:rPr>
          <w:rFonts w:ascii="Arial" w:eastAsia="Museo Sans" w:hAnsi="Arial" w:cs="Arial"/>
          <w:sz w:val="24"/>
          <w:szCs w:val="24"/>
        </w:rPr>
        <w:t xml:space="preserve"> relations</w:t>
      </w:r>
      <w:r w:rsidR="4B0E895E" w:rsidRPr="002D095B">
        <w:rPr>
          <w:rFonts w:ascii="Arial" w:eastAsia="Museo Sans" w:hAnsi="Arial" w:cs="Arial"/>
          <w:sz w:val="24"/>
          <w:szCs w:val="24"/>
        </w:rPr>
        <w:t>h</w:t>
      </w:r>
      <w:r w:rsidR="47F93AC7" w:rsidRPr="002D095B">
        <w:rPr>
          <w:rFonts w:ascii="Arial" w:eastAsia="Museo Sans" w:hAnsi="Arial" w:cs="Arial"/>
          <w:sz w:val="24"/>
          <w:szCs w:val="24"/>
        </w:rPr>
        <w:t>ip</w:t>
      </w:r>
      <w:r w:rsidR="68679129" w:rsidRPr="002D095B">
        <w:rPr>
          <w:rFonts w:ascii="Arial" w:eastAsia="Museo Sans" w:hAnsi="Arial" w:cs="Arial"/>
          <w:sz w:val="24"/>
          <w:szCs w:val="24"/>
        </w:rPr>
        <w:t>s</w:t>
      </w:r>
      <w:r w:rsidR="47F93AC7" w:rsidRPr="002D095B">
        <w:rPr>
          <w:rFonts w:ascii="Arial" w:eastAsia="Museo Sans" w:hAnsi="Arial" w:cs="Arial"/>
          <w:sz w:val="24"/>
          <w:szCs w:val="24"/>
        </w:rPr>
        <w:t xml:space="preserve"> with 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the </w:t>
      </w:r>
      <w:r w:rsidR="34AA7009" w:rsidRPr="002D095B">
        <w:rPr>
          <w:rFonts w:ascii="Arial" w:eastAsia="Museo Sans" w:hAnsi="Arial" w:cs="Arial"/>
          <w:sz w:val="24"/>
          <w:szCs w:val="24"/>
        </w:rPr>
        <w:t xml:space="preserve">appointed </w:t>
      </w:r>
      <w:r w:rsidR="63ED98F3" w:rsidRPr="002D095B">
        <w:rPr>
          <w:rFonts w:ascii="Arial" w:eastAsia="Museo Sans" w:hAnsi="Arial" w:cs="Arial"/>
          <w:sz w:val="24"/>
          <w:szCs w:val="24"/>
        </w:rPr>
        <w:t>architects</w:t>
      </w:r>
      <w:r w:rsidR="0A3C39E7" w:rsidRPr="002D095B">
        <w:rPr>
          <w:rFonts w:ascii="Arial" w:eastAsia="Museo Sans" w:hAnsi="Arial" w:cs="Arial"/>
          <w:sz w:val="24"/>
          <w:szCs w:val="24"/>
        </w:rPr>
        <w:t xml:space="preserve"> and </w:t>
      </w:r>
      <w:r w:rsidR="752E72DE" w:rsidRPr="002D095B">
        <w:rPr>
          <w:rFonts w:ascii="Arial" w:eastAsia="Museo Sans" w:hAnsi="Arial" w:cs="Arial"/>
          <w:sz w:val="24"/>
          <w:szCs w:val="24"/>
        </w:rPr>
        <w:t xml:space="preserve">specialist </w:t>
      </w:r>
      <w:r w:rsidR="0A3C39E7" w:rsidRPr="002D095B">
        <w:rPr>
          <w:rFonts w:ascii="Arial" w:eastAsia="Museo Sans" w:hAnsi="Arial" w:cs="Arial"/>
          <w:sz w:val="24"/>
          <w:szCs w:val="24"/>
        </w:rPr>
        <w:t>contractors.</w:t>
      </w:r>
    </w:p>
    <w:p w14:paraId="42494EE4" w14:textId="7B6846F3" w:rsidR="786FDD83" w:rsidRPr="002D095B" w:rsidRDefault="786FDD83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To r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esearch </w:t>
      </w:r>
      <w:r w:rsidR="500A8D97" w:rsidRPr="002D095B">
        <w:rPr>
          <w:rFonts w:ascii="Arial" w:eastAsia="Museo Sans" w:hAnsi="Arial" w:cs="Arial"/>
          <w:sz w:val="24"/>
          <w:szCs w:val="24"/>
        </w:rPr>
        <w:t xml:space="preserve">and identify </w:t>
      </w:r>
      <w:r w:rsidR="63ED98F3" w:rsidRPr="002D095B">
        <w:rPr>
          <w:rFonts w:ascii="Arial" w:eastAsia="Museo Sans" w:hAnsi="Arial" w:cs="Arial"/>
          <w:sz w:val="24"/>
          <w:szCs w:val="24"/>
        </w:rPr>
        <w:t>specialist suppliers</w:t>
      </w:r>
      <w:r w:rsidR="47E6FCEE" w:rsidRPr="002D095B">
        <w:rPr>
          <w:rFonts w:ascii="Arial" w:eastAsia="Museo Sans" w:hAnsi="Arial" w:cs="Arial"/>
          <w:sz w:val="24"/>
          <w:szCs w:val="24"/>
        </w:rPr>
        <w:t xml:space="preserve"> as appropriate</w:t>
      </w:r>
      <w:r w:rsidR="6A0E43BB" w:rsidRPr="002D095B">
        <w:rPr>
          <w:rFonts w:ascii="Arial" w:eastAsia="Museo Sans" w:hAnsi="Arial" w:cs="Arial"/>
          <w:sz w:val="24"/>
          <w:szCs w:val="24"/>
        </w:rPr>
        <w:t>.</w:t>
      </w:r>
    </w:p>
    <w:p w14:paraId="72692665" w14:textId="17126CAC" w:rsidR="47E6FCEE" w:rsidRPr="002D095B" w:rsidRDefault="47E6FCEE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To u</w:t>
      </w:r>
      <w:r w:rsidR="63ED98F3" w:rsidRPr="002D095B">
        <w:rPr>
          <w:rFonts w:ascii="Arial" w:eastAsia="Museo Sans" w:hAnsi="Arial" w:cs="Arial"/>
          <w:sz w:val="24"/>
          <w:szCs w:val="24"/>
        </w:rPr>
        <w:t>ndertak</w:t>
      </w:r>
      <w:r w:rsidR="00AEEA36" w:rsidRPr="002D095B">
        <w:rPr>
          <w:rFonts w:ascii="Arial" w:eastAsia="Museo Sans" w:hAnsi="Arial" w:cs="Arial"/>
          <w:sz w:val="24"/>
          <w:szCs w:val="24"/>
        </w:rPr>
        <w:t>e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 risk assessments</w:t>
      </w:r>
      <w:r w:rsidR="7AE4BE2C" w:rsidRPr="002D095B">
        <w:rPr>
          <w:rFonts w:ascii="Arial" w:eastAsia="Museo Sans" w:hAnsi="Arial" w:cs="Arial"/>
          <w:sz w:val="24"/>
          <w:szCs w:val="24"/>
        </w:rPr>
        <w:t xml:space="preserve"> and ensure the works comply with all Health and Safety regulations.</w:t>
      </w:r>
    </w:p>
    <w:p w14:paraId="33285B4C" w14:textId="1088850C" w:rsidR="11A8804C" w:rsidRPr="002D095B" w:rsidRDefault="11A8804C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To p</w:t>
      </w:r>
      <w:r w:rsidR="63ED98F3" w:rsidRPr="002D095B">
        <w:rPr>
          <w:rFonts w:ascii="Arial" w:eastAsia="Museo Sans" w:hAnsi="Arial" w:cs="Arial"/>
          <w:sz w:val="24"/>
          <w:szCs w:val="24"/>
        </w:rPr>
        <w:t>has</w:t>
      </w:r>
      <w:r w:rsidR="68EE2EF4" w:rsidRPr="002D095B">
        <w:rPr>
          <w:rFonts w:ascii="Arial" w:eastAsia="Museo Sans" w:hAnsi="Arial" w:cs="Arial"/>
          <w:sz w:val="24"/>
          <w:szCs w:val="24"/>
        </w:rPr>
        <w:t>e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 and schedul</w:t>
      </w:r>
      <w:r w:rsidR="4E776F39" w:rsidRPr="002D095B">
        <w:rPr>
          <w:rFonts w:ascii="Arial" w:eastAsia="Museo Sans" w:hAnsi="Arial" w:cs="Arial"/>
          <w:sz w:val="24"/>
          <w:szCs w:val="24"/>
        </w:rPr>
        <w:t>e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 the works</w:t>
      </w:r>
      <w:r w:rsidR="2AE9F99A" w:rsidRPr="002D095B">
        <w:rPr>
          <w:rFonts w:ascii="Arial" w:eastAsia="Museo Sans" w:hAnsi="Arial" w:cs="Arial"/>
          <w:sz w:val="24"/>
          <w:szCs w:val="24"/>
        </w:rPr>
        <w:t xml:space="preserve"> for the Development and </w:t>
      </w:r>
      <w:r w:rsidR="0A4B5ADF" w:rsidRPr="002D095B">
        <w:rPr>
          <w:rFonts w:ascii="Arial" w:eastAsia="Museo Sans" w:hAnsi="Arial" w:cs="Arial"/>
          <w:sz w:val="24"/>
          <w:szCs w:val="24"/>
        </w:rPr>
        <w:t xml:space="preserve">potential </w:t>
      </w:r>
      <w:r w:rsidR="2AE9F99A" w:rsidRPr="002D095B">
        <w:rPr>
          <w:rFonts w:ascii="Arial" w:eastAsia="Museo Sans" w:hAnsi="Arial" w:cs="Arial"/>
          <w:sz w:val="24"/>
          <w:szCs w:val="24"/>
        </w:rPr>
        <w:t>Delivery Phases.</w:t>
      </w:r>
    </w:p>
    <w:p w14:paraId="153F91B3" w14:textId="7DBF474C" w:rsidR="4F42DAB2" w:rsidRPr="002D095B" w:rsidRDefault="4F42DAB2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To m</w:t>
      </w:r>
      <w:r w:rsidR="63ED98F3" w:rsidRPr="002D095B">
        <w:rPr>
          <w:rFonts w:ascii="Arial" w:eastAsia="Museo Sans" w:hAnsi="Arial" w:cs="Arial"/>
          <w:sz w:val="24"/>
          <w:szCs w:val="24"/>
        </w:rPr>
        <w:t>anag</w:t>
      </w:r>
      <w:r w:rsidR="01912C55" w:rsidRPr="002D095B">
        <w:rPr>
          <w:rFonts w:ascii="Arial" w:eastAsia="Museo Sans" w:hAnsi="Arial" w:cs="Arial"/>
          <w:sz w:val="24"/>
          <w:szCs w:val="24"/>
        </w:rPr>
        <w:t>e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 internal and external stakeholders including updating all parties through regular progress meetings, including with the National Heritage Lottery Fund.</w:t>
      </w:r>
    </w:p>
    <w:p w14:paraId="5C138475" w14:textId="23D8B673" w:rsidR="57FC377A" w:rsidRPr="002D095B" w:rsidRDefault="6163B196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To provide advice on the Exhibition planning process as appropriate.</w:t>
      </w:r>
    </w:p>
    <w:p w14:paraId="07E2D224" w14:textId="45D7A3BF" w:rsidR="57FC377A" w:rsidRPr="002D095B" w:rsidRDefault="57FC377A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To m</w:t>
      </w:r>
      <w:r w:rsidR="63ED98F3" w:rsidRPr="002D095B">
        <w:rPr>
          <w:rFonts w:ascii="Arial" w:eastAsia="Museo Sans" w:hAnsi="Arial" w:cs="Arial"/>
          <w:sz w:val="24"/>
          <w:szCs w:val="24"/>
        </w:rPr>
        <w:t>aintain</w:t>
      </w:r>
      <w:r w:rsidR="61893D60" w:rsidRPr="002D095B">
        <w:rPr>
          <w:rFonts w:ascii="Arial" w:eastAsia="Museo Sans" w:hAnsi="Arial" w:cs="Arial"/>
          <w:sz w:val="24"/>
          <w:szCs w:val="24"/>
        </w:rPr>
        <w:t xml:space="preserve"> accurate</w:t>
      </w:r>
      <w:r w:rsidR="63ED98F3" w:rsidRPr="002D095B">
        <w:rPr>
          <w:rFonts w:ascii="Arial" w:eastAsia="Museo Sans" w:hAnsi="Arial" w:cs="Arial"/>
          <w:sz w:val="24"/>
          <w:szCs w:val="24"/>
        </w:rPr>
        <w:t xml:space="preserve"> financial records</w:t>
      </w:r>
      <w:r w:rsidR="77E5FB6D" w:rsidRPr="002D095B">
        <w:rPr>
          <w:rFonts w:ascii="Arial" w:eastAsia="Museo Sans" w:hAnsi="Arial" w:cs="Arial"/>
          <w:sz w:val="24"/>
          <w:szCs w:val="24"/>
        </w:rPr>
        <w:t>.</w:t>
      </w:r>
    </w:p>
    <w:p w14:paraId="23BCB013" w14:textId="6A990D0F" w:rsidR="77E5FB6D" w:rsidRPr="002D095B" w:rsidRDefault="77E5FB6D" w:rsidP="78EBA13D">
      <w:pPr>
        <w:pStyle w:val="NoSpacing"/>
        <w:numPr>
          <w:ilvl w:val="0"/>
          <w:numId w:val="16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To deliver the required documents for the </w:t>
      </w:r>
      <w:r w:rsidR="0C5C3209" w:rsidRPr="002D095B">
        <w:rPr>
          <w:rFonts w:ascii="Arial" w:eastAsia="Museo Sans" w:hAnsi="Arial" w:cs="Arial"/>
          <w:color w:val="242424"/>
          <w:sz w:val="24"/>
          <w:szCs w:val="24"/>
        </w:rPr>
        <w:t xml:space="preserve">capital-related aspects of the </w:t>
      </w:r>
      <w:r w:rsidRPr="002D095B">
        <w:rPr>
          <w:rFonts w:ascii="Arial" w:eastAsia="Museo Sans" w:hAnsi="Arial" w:cs="Arial"/>
          <w:sz w:val="24"/>
          <w:szCs w:val="24"/>
        </w:rPr>
        <w:t>Delivery Phase application to the National Heritage Lottery Fund.</w:t>
      </w:r>
    </w:p>
    <w:p w14:paraId="381327A4" w14:textId="77777777" w:rsidR="1C72456B" w:rsidRPr="002D095B" w:rsidRDefault="1C72456B" w:rsidP="78EBA13D">
      <w:pPr>
        <w:pStyle w:val="NoSpacing"/>
        <w:rPr>
          <w:rFonts w:ascii="Arial" w:eastAsia="Museo Sans" w:hAnsi="Arial" w:cs="Arial"/>
          <w:sz w:val="24"/>
          <w:szCs w:val="24"/>
        </w:rPr>
      </w:pPr>
    </w:p>
    <w:p w14:paraId="7F0F63F3" w14:textId="234ECF51" w:rsidR="63ED98F3" w:rsidRPr="002D095B" w:rsidRDefault="63ED98F3" w:rsidP="78EBA13D">
      <w:pPr>
        <w:pStyle w:val="NoSpacing"/>
        <w:spacing w:line="259" w:lineRule="auto"/>
        <w:rPr>
          <w:rFonts w:ascii="Arial" w:eastAsia="Museo Sans" w:hAnsi="Arial" w:cs="Arial"/>
          <w:b/>
          <w:bCs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sz w:val="24"/>
          <w:szCs w:val="24"/>
        </w:rPr>
        <w:t>Deliverables</w:t>
      </w:r>
    </w:p>
    <w:p w14:paraId="15C93413" w14:textId="0C46BB67" w:rsidR="00654D35" w:rsidRPr="002D095B" w:rsidRDefault="2C821E8B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color w:val="242424"/>
          <w:sz w:val="24"/>
          <w:szCs w:val="24"/>
        </w:rPr>
        <w:t>With the Director of Operations and C</w:t>
      </w:r>
      <w:r w:rsidR="547684DD" w:rsidRPr="002D095B">
        <w:rPr>
          <w:rFonts w:ascii="Arial" w:eastAsia="Museo Sans" w:hAnsi="Arial" w:cs="Arial"/>
          <w:color w:val="242424"/>
          <w:sz w:val="24"/>
          <w:szCs w:val="24"/>
        </w:rPr>
        <w:t>ommercial</w:t>
      </w:r>
      <w:r w:rsidRPr="002D095B">
        <w:rPr>
          <w:rFonts w:ascii="Arial" w:eastAsia="Museo Sans" w:hAnsi="Arial" w:cs="Arial"/>
          <w:color w:val="242424"/>
          <w:sz w:val="24"/>
          <w:szCs w:val="24"/>
        </w:rPr>
        <w:t xml:space="preserve"> </w:t>
      </w:r>
      <w:r w:rsidR="004E4BA4" w:rsidRPr="002D095B">
        <w:rPr>
          <w:rFonts w:ascii="Arial" w:eastAsia="Museo Sans" w:hAnsi="Arial" w:cs="Arial"/>
          <w:color w:val="242424"/>
          <w:sz w:val="24"/>
          <w:szCs w:val="24"/>
        </w:rPr>
        <w:t>and</w:t>
      </w:r>
      <w:r w:rsidR="00F00577" w:rsidRPr="002D095B">
        <w:rPr>
          <w:rFonts w:ascii="Arial" w:eastAsia="Museo Sans" w:hAnsi="Arial" w:cs="Arial"/>
          <w:color w:val="242424"/>
          <w:sz w:val="24"/>
          <w:szCs w:val="24"/>
        </w:rPr>
        <w:t xml:space="preserve"> the</w:t>
      </w:r>
      <w:r w:rsidRPr="002D095B">
        <w:rPr>
          <w:rFonts w:ascii="Arial" w:eastAsia="Museo Sans" w:hAnsi="Arial" w:cs="Arial"/>
          <w:color w:val="242424"/>
          <w:sz w:val="24"/>
          <w:szCs w:val="24"/>
        </w:rPr>
        <w:t xml:space="preserve"> CEO, review, update and schedule the </w:t>
      </w:r>
      <w:proofErr w:type="spellStart"/>
      <w:r w:rsidRPr="002D095B">
        <w:rPr>
          <w:rFonts w:ascii="Arial" w:eastAsia="Museo Sans" w:hAnsi="Arial" w:cs="Arial"/>
          <w:color w:val="242424"/>
          <w:sz w:val="24"/>
          <w:szCs w:val="24"/>
        </w:rPr>
        <w:t>programme</w:t>
      </w:r>
      <w:proofErr w:type="spellEnd"/>
      <w:r w:rsidRPr="002D095B">
        <w:rPr>
          <w:rFonts w:ascii="Arial" w:eastAsia="Museo Sans" w:hAnsi="Arial" w:cs="Arial"/>
          <w:color w:val="242424"/>
          <w:sz w:val="24"/>
          <w:szCs w:val="24"/>
        </w:rPr>
        <w:t xml:space="preserve"> of works.</w:t>
      </w:r>
    </w:p>
    <w:p w14:paraId="0A0B60EE" w14:textId="1284F60C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Support the recruitment processes to appoint an Architecture practice</w:t>
      </w:r>
      <w:r w:rsidR="67BD92B7" w:rsidRPr="002D095B">
        <w:rPr>
          <w:rFonts w:ascii="Arial" w:eastAsia="Museo Sans" w:hAnsi="Arial" w:cs="Arial"/>
          <w:sz w:val="24"/>
          <w:szCs w:val="24"/>
        </w:rPr>
        <w:t xml:space="preserve"> and additional contractors</w:t>
      </w:r>
      <w:r w:rsidR="305F6FEE" w:rsidRPr="002D095B">
        <w:rPr>
          <w:rFonts w:ascii="Arial" w:eastAsia="Museo Sans" w:hAnsi="Arial" w:cs="Arial"/>
          <w:sz w:val="24"/>
          <w:szCs w:val="24"/>
        </w:rPr>
        <w:t xml:space="preserve"> as required.</w:t>
      </w:r>
    </w:p>
    <w:p w14:paraId="0E2C0C6C" w14:textId="700117E8" w:rsidR="00654D35" w:rsidRPr="002D095B" w:rsidRDefault="5F547EEE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Source</w:t>
      </w:r>
      <w:r w:rsidR="00654D35" w:rsidRPr="002D095B">
        <w:rPr>
          <w:rFonts w:ascii="Arial" w:eastAsia="Museo Sans" w:hAnsi="Arial" w:cs="Arial"/>
          <w:sz w:val="24"/>
          <w:szCs w:val="24"/>
        </w:rPr>
        <w:t xml:space="preserve"> appropriate</w:t>
      </w:r>
      <w:r w:rsidR="309619F2" w:rsidRPr="002D095B">
        <w:rPr>
          <w:rFonts w:ascii="Arial" w:eastAsia="Museo Sans" w:hAnsi="Arial" w:cs="Arial"/>
          <w:sz w:val="24"/>
          <w:szCs w:val="24"/>
        </w:rPr>
        <w:t xml:space="preserve">, </w:t>
      </w:r>
      <w:r w:rsidR="00654D35" w:rsidRPr="002D095B">
        <w:rPr>
          <w:rFonts w:ascii="Arial" w:eastAsia="Museo Sans" w:hAnsi="Arial" w:cs="Arial"/>
          <w:sz w:val="24"/>
          <w:szCs w:val="24"/>
        </w:rPr>
        <w:t xml:space="preserve">expert </w:t>
      </w:r>
      <w:r w:rsidR="5A7797D4" w:rsidRPr="002D095B">
        <w:rPr>
          <w:rFonts w:ascii="Arial" w:eastAsia="Museo Sans" w:hAnsi="Arial" w:cs="Arial"/>
          <w:sz w:val="24"/>
          <w:szCs w:val="24"/>
        </w:rPr>
        <w:t xml:space="preserve">and specialist </w:t>
      </w:r>
      <w:r w:rsidR="00654D35" w:rsidRPr="002D095B">
        <w:rPr>
          <w:rFonts w:ascii="Arial" w:eastAsia="Museo Sans" w:hAnsi="Arial" w:cs="Arial"/>
          <w:sz w:val="24"/>
          <w:szCs w:val="24"/>
        </w:rPr>
        <w:t>suppliers, according to Hackney Empire’s</w:t>
      </w:r>
      <w:r w:rsidR="258A0564" w:rsidRPr="002D095B">
        <w:rPr>
          <w:rFonts w:ascii="Arial" w:eastAsia="Museo Sans" w:hAnsi="Arial" w:cs="Arial"/>
          <w:sz w:val="24"/>
          <w:szCs w:val="24"/>
        </w:rPr>
        <w:t>/National Lottery Heritage Fund’s</w:t>
      </w:r>
      <w:r w:rsidR="00654D35" w:rsidRPr="002D095B">
        <w:rPr>
          <w:rFonts w:ascii="Arial" w:eastAsia="Museo Sans" w:hAnsi="Arial" w:cs="Arial"/>
          <w:sz w:val="24"/>
          <w:szCs w:val="24"/>
        </w:rPr>
        <w:t xml:space="preserve"> procurement procedures and policies, </w:t>
      </w:r>
      <w:proofErr w:type="spellStart"/>
      <w:r w:rsidR="00654D35" w:rsidRPr="002D095B">
        <w:rPr>
          <w:rFonts w:ascii="Arial" w:eastAsia="Museo Sans" w:hAnsi="Arial" w:cs="Arial"/>
          <w:sz w:val="24"/>
          <w:szCs w:val="24"/>
        </w:rPr>
        <w:t>prioritising</w:t>
      </w:r>
      <w:proofErr w:type="spellEnd"/>
      <w:r w:rsidR="00654D35" w:rsidRPr="002D095B">
        <w:rPr>
          <w:rFonts w:ascii="Arial" w:eastAsia="Museo Sans" w:hAnsi="Arial" w:cs="Arial"/>
          <w:sz w:val="24"/>
          <w:szCs w:val="24"/>
        </w:rPr>
        <w:t xml:space="preserve"> heritage expertise, </w:t>
      </w:r>
      <w:r w:rsidR="7E29FF96" w:rsidRPr="002D095B">
        <w:rPr>
          <w:rFonts w:ascii="Arial" w:eastAsia="Museo Sans" w:hAnsi="Arial" w:cs="Arial"/>
          <w:sz w:val="24"/>
          <w:szCs w:val="24"/>
        </w:rPr>
        <w:t>environmental</w:t>
      </w:r>
      <w:r w:rsidR="00654D35" w:rsidRPr="002D095B">
        <w:rPr>
          <w:rFonts w:ascii="Arial" w:eastAsia="Museo Sans" w:hAnsi="Arial" w:cs="Arial"/>
          <w:sz w:val="24"/>
          <w:szCs w:val="24"/>
        </w:rPr>
        <w:t xml:space="preserve"> </w:t>
      </w:r>
      <w:proofErr w:type="gramStart"/>
      <w:r w:rsidR="00654D35" w:rsidRPr="002D095B">
        <w:rPr>
          <w:rFonts w:ascii="Arial" w:eastAsia="Museo Sans" w:hAnsi="Arial" w:cs="Arial"/>
          <w:sz w:val="24"/>
          <w:szCs w:val="24"/>
        </w:rPr>
        <w:t>credentials</w:t>
      </w:r>
      <w:proofErr w:type="gramEnd"/>
      <w:r w:rsidR="00654D35" w:rsidRPr="002D095B">
        <w:rPr>
          <w:rFonts w:ascii="Arial" w:eastAsia="Museo Sans" w:hAnsi="Arial" w:cs="Arial"/>
          <w:sz w:val="24"/>
          <w:szCs w:val="24"/>
        </w:rPr>
        <w:t xml:space="preserve"> and local contractors.</w:t>
      </w:r>
    </w:p>
    <w:p w14:paraId="62DF7C5D" w14:textId="56AD36AA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Liais</w:t>
      </w:r>
      <w:r w:rsidR="00771B62" w:rsidRPr="002D095B">
        <w:rPr>
          <w:rFonts w:ascii="Arial" w:eastAsia="Museo Sans" w:hAnsi="Arial" w:cs="Arial"/>
          <w:sz w:val="24"/>
          <w:szCs w:val="24"/>
        </w:rPr>
        <w:t>on</w:t>
      </w:r>
      <w:r w:rsidRPr="002D095B">
        <w:rPr>
          <w:rFonts w:ascii="Arial" w:eastAsia="Museo Sans" w:hAnsi="Arial" w:cs="Arial"/>
          <w:sz w:val="24"/>
          <w:szCs w:val="24"/>
        </w:rPr>
        <w:t xml:space="preserve"> with the Quantity Surveyors and Architects to review and update Cost determination.</w:t>
      </w:r>
    </w:p>
    <w:p w14:paraId="18455857" w14:textId="77777777" w:rsidR="00F94455" w:rsidRPr="002D095B" w:rsidRDefault="00F9445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Liaison with the appropriate Planning and Listed Building authorities.</w:t>
      </w:r>
    </w:p>
    <w:p w14:paraId="32B2F638" w14:textId="5DBC51D3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Schedule secondary condition surveys </w:t>
      </w:r>
      <w:bookmarkStart w:id="2" w:name="_Int_gl5bH4SR"/>
      <w:proofErr w:type="gramStart"/>
      <w:r w:rsidRPr="002D095B">
        <w:rPr>
          <w:rFonts w:ascii="Arial" w:eastAsia="Museo Sans" w:hAnsi="Arial" w:cs="Arial"/>
          <w:sz w:val="24"/>
          <w:szCs w:val="24"/>
        </w:rPr>
        <w:t>where</w:t>
      </w:r>
      <w:bookmarkEnd w:id="2"/>
      <w:proofErr w:type="gramEnd"/>
      <w:r w:rsidRPr="002D095B">
        <w:rPr>
          <w:rFonts w:ascii="Arial" w:eastAsia="Museo Sans" w:hAnsi="Arial" w:cs="Arial"/>
          <w:sz w:val="24"/>
          <w:szCs w:val="24"/>
        </w:rPr>
        <w:t xml:space="preserve"> identified by Architects and approved by the </w:t>
      </w:r>
      <w:r w:rsidR="00390AEA" w:rsidRPr="002D095B">
        <w:rPr>
          <w:rFonts w:ascii="Arial" w:eastAsia="Museo Sans" w:hAnsi="Arial" w:cs="Arial"/>
          <w:sz w:val="24"/>
          <w:szCs w:val="24"/>
        </w:rPr>
        <w:t>Director of Operations and Commercial</w:t>
      </w:r>
      <w:r w:rsidR="008F0061"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0048758E" w:rsidRPr="002D095B">
        <w:rPr>
          <w:rFonts w:ascii="Arial" w:eastAsia="Museo Sans" w:hAnsi="Arial" w:cs="Arial"/>
          <w:sz w:val="24"/>
          <w:szCs w:val="24"/>
        </w:rPr>
        <w:t>and the</w:t>
      </w:r>
      <w:r w:rsidR="00AC042D"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00CF5272" w:rsidRPr="002D095B">
        <w:rPr>
          <w:rFonts w:ascii="Arial" w:eastAsia="Museo Sans" w:hAnsi="Arial" w:cs="Arial"/>
          <w:sz w:val="24"/>
          <w:szCs w:val="24"/>
        </w:rPr>
        <w:t>CEO</w:t>
      </w:r>
      <w:r w:rsidR="004E288F" w:rsidRPr="002D095B">
        <w:rPr>
          <w:rFonts w:ascii="Arial" w:eastAsia="Museo Sans" w:hAnsi="Arial" w:cs="Arial"/>
          <w:sz w:val="24"/>
          <w:szCs w:val="24"/>
        </w:rPr>
        <w:t>.</w:t>
      </w:r>
    </w:p>
    <w:p w14:paraId="0FFB55F1" w14:textId="2AE940FD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Phas</w:t>
      </w:r>
      <w:r w:rsidR="085A8AC3" w:rsidRPr="002D095B">
        <w:rPr>
          <w:rFonts w:ascii="Arial" w:eastAsia="Museo Sans" w:hAnsi="Arial" w:cs="Arial"/>
          <w:sz w:val="24"/>
          <w:szCs w:val="24"/>
        </w:rPr>
        <w:t>ed</w:t>
      </w:r>
      <w:r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648C86C5" w:rsidRPr="002D095B">
        <w:rPr>
          <w:rFonts w:ascii="Arial" w:eastAsia="Museo Sans" w:hAnsi="Arial" w:cs="Arial"/>
          <w:sz w:val="24"/>
          <w:szCs w:val="24"/>
        </w:rPr>
        <w:t>o</w:t>
      </w:r>
      <w:r w:rsidRPr="002D095B">
        <w:rPr>
          <w:rFonts w:ascii="Arial" w:eastAsia="Museo Sans" w:hAnsi="Arial" w:cs="Arial"/>
          <w:sz w:val="24"/>
          <w:szCs w:val="24"/>
        </w:rPr>
        <w:t>ptions with contingencies built in for unexpected additional work.</w:t>
      </w:r>
    </w:p>
    <w:p w14:paraId="6A8CC7BA" w14:textId="4F879CCC" w:rsidR="00557C69" w:rsidRPr="002D095B" w:rsidRDefault="00557C69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Budget monitoring of the project </w:t>
      </w:r>
      <w:bookmarkStart w:id="3" w:name="_Int_6zV7kJ2D"/>
      <w:r w:rsidRPr="002D095B">
        <w:rPr>
          <w:rFonts w:ascii="Arial" w:eastAsia="Museo Sans" w:hAnsi="Arial" w:cs="Arial"/>
          <w:sz w:val="24"/>
          <w:szCs w:val="24"/>
        </w:rPr>
        <w:t>including</w:t>
      </w:r>
      <w:bookmarkEnd w:id="3"/>
      <w:r w:rsidRPr="002D095B">
        <w:rPr>
          <w:rFonts w:ascii="Arial" w:eastAsia="Museo Sans" w:hAnsi="Arial" w:cs="Arial"/>
          <w:sz w:val="24"/>
          <w:szCs w:val="24"/>
        </w:rPr>
        <w:t xml:space="preserve"> managing an effective control system with weekly reporting and recording early warnings, whilst accurately </w:t>
      </w:r>
      <w:r w:rsidR="0076427C" w:rsidRPr="002D095B">
        <w:rPr>
          <w:rFonts w:ascii="Arial" w:eastAsia="Museo Sans" w:hAnsi="Arial" w:cs="Arial"/>
          <w:sz w:val="24"/>
          <w:szCs w:val="24"/>
        </w:rPr>
        <w:t xml:space="preserve">reporting </w:t>
      </w:r>
      <w:r w:rsidR="006207B0" w:rsidRPr="002D095B">
        <w:rPr>
          <w:rFonts w:ascii="Arial" w:eastAsia="Museo Sans" w:hAnsi="Arial" w:cs="Arial"/>
          <w:sz w:val="24"/>
          <w:szCs w:val="24"/>
        </w:rPr>
        <w:t>expenditure</w:t>
      </w:r>
      <w:r w:rsidR="0076427C" w:rsidRPr="002D095B">
        <w:rPr>
          <w:rFonts w:ascii="Arial" w:eastAsia="Museo Sans" w:hAnsi="Arial" w:cs="Arial"/>
          <w:sz w:val="24"/>
          <w:szCs w:val="24"/>
        </w:rPr>
        <w:t xml:space="preserve"> </w:t>
      </w:r>
      <w:r w:rsidR="0088387F" w:rsidRPr="002D095B">
        <w:rPr>
          <w:rFonts w:ascii="Arial" w:eastAsia="Museo Sans" w:hAnsi="Arial" w:cs="Arial"/>
          <w:sz w:val="24"/>
          <w:szCs w:val="24"/>
        </w:rPr>
        <w:t xml:space="preserve">and forecasting </w:t>
      </w:r>
      <w:r w:rsidR="0076427C" w:rsidRPr="002D095B">
        <w:rPr>
          <w:rFonts w:ascii="Arial" w:eastAsia="Museo Sans" w:hAnsi="Arial" w:cs="Arial"/>
          <w:sz w:val="24"/>
          <w:szCs w:val="24"/>
        </w:rPr>
        <w:t>against overall budget.</w:t>
      </w:r>
    </w:p>
    <w:p w14:paraId="674EB441" w14:textId="13B66C68" w:rsidR="00756F8B" w:rsidRPr="002D095B" w:rsidRDefault="7DD87767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E</w:t>
      </w:r>
      <w:r w:rsidR="007208E4" w:rsidRPr="002D095B">
        <w:rPr>
          <w:rFonts w:ascii="Arial" w:eastAsia="Museo Sans" w:hAnsi="Arial" w:cs="Arial"/>
          <w:sz w:val="24"/>
          <w:szCs w:val="24"/>
        </w:rPr>
        <w:t xml:space="preserve">nsuring all documentation relating to the project is detailed and to a high standard to ensure </w:t>
      </w:r>
      <w:r w:rsidR="001530DD" w:rsidRPr="002D095B">
        <w:rPr>
          <w:rFonts w:ascii="Arial" w:eastAsia="Museo Sans" w:hAnsi="Arial" w:cs="Arial"/>
          <w:sz w:val="24"/>
          <w:szCs w:val="24"/>
        </w:rPr>
        <w:t>cost certainty and capture the whole scope of the work.</w:t>
      </w:r>
    </w:p>
    <w:p w14:paraId="381CAFEE" w14:textId="1FC617D3" w:rsidR="00654D35" w:rsidRPr="002D095B" w:rsidRDefault="00C16973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Preparing </w:t>
      </w:r>
      <w:r w:rsidR="00654D35" w:rsidRPr="002D095B">
        <w:rPr>
          <w:rFonts w:ascii="Arial" w:eastAsia="Museo Sans" w:hAnsi="Arial" w:cs="Arial"/>
          <w:sz w:val="24"/>
          <w:szCs w:val="24"/>
        </w:rPr>
        <w:t>Risk Assessments</w:t>
      </w:r>
      <w:r w:rsidR="00D310DB" w:rsidRPr="002D095B">
        <w:rPr>
          <w:rFonts w:ascii="Arial" w:eastAsia="Museo Sans" w:hAnsi="Arial" w:cs="Arial"/>
          <w:sz w:val="24"/>
          <w:szCs w:val="24"/>
        </w:rPr>
        <w:t xml:space="preserve"> and managing any arising project risks with clear mitigation strategies to reduce overall impact</w:t>
      </w:r>
      <w:r w:rsidR="00986626" w:rsidRPr="002D095B">
        <w:rPr>
          <w:rFonts w:ascii="Arial" w:eastAsia="Museo Sans" w:hAnsi="Arial" w:cs="Arial"/>
          <w:sz w:val="24"/>
          <w:szCs w:val="24"/>
        </w:rPr>
        <w:t xml:space="preserve">, informing the wider stakeholders on </w:t>
      </w:r>
      <w:bookmarkStart w:id="4" w:name="_Int_seYKe3eN"/>
      <w:r w:rsidR="00986626" w:rsidRPr="002D095B">
        <w:rPr>
          <w:rFonts w:ascii="Arial" w:eastAsia="Museo Sans" w:hAnsi="Arial" w:cs="Arial"/>
          <w:sz w:val="24"/>
          <w:szCs w:val="24"/>
        </w:rPr>
        <w:t>possible impacts</w:t>
      </w:r>
      <w:bookmarkEnd w:id="4"/>
      <w:r w:rsidR="00986626" w:rsidRPr="002D095B">
        <w:rPr>
          <w:rFonts w:ascii="Arial" w:eastAsia="Museo Sans" w:hAnsi="Arial" w:cs="Arial"/>
          <w:sz w:val="24"/>
          <w:szCs w:val="24"/>
        </w:rPr>
        <w:t xml:space="preserve"> and mitigation methods</w:t>
      </w:r>
      <w:r w:rsidR="00654D35" w:rsidRPr="002D095B">
        <w:rPr>
          <w:rFonts w:ascii="Arial" w:eastAsia="Museo Sans" w:hAnsi="Arial" w:cs="Arial"/>
          <w:sz w:val="24"/>
          <w:szCs w:val="24"/>
        </w:rPr>
        <w:t>.</w:t>
      </w:r>
    </w:p>
    <w:p w14:paraId="3F960BD6" w14:textId="698A02B4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Updated Environmental Assessment to build on the previous outline assessments and provide detailed actions around air tightness and Building Management Systems.</w:t>
      </w:r>
    </w:p>
    <w:p w14:paraId="7A50EA6E" w14:textId="77777777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Environmental Planning – data collection of energy usage, water usage, analysis of solar panel conversion, target setting.</w:t>
      </w:r>
    </w:p>
    <w:p w14:paraId="0D3E6810" w14:textId="12FE06D0" w:rsidR="00654D35" w:rsidRPr="002D095B" w:rsidRDefault="00654D3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>Digital Screen load testing</w:t>
      </w:r>
      <w:r w:rsidR="00FD7F96" w:rsidRPr="002D095B">
        <w:rPr>
          <w:rFonts w:ascii="Arial" w:eastAsia="Museo Sans" w:hAnsi="Arial" w:cs="Arial"/>
          <w:sz w:val="24"/>
          <w:szCs w:val="24"/>
        </w:rPr>
        <w:t>,</w:t>
      </w:r>
      <w:r w:rsidRPr="002D095B">
        <w:rPr>
          <w:rFonts w:ascii="Arial" w:eastAsia="Museo Sans" w:hAnsi="Arial" w:cs="Arial"/>
          <w:sz w:val="24"/>
          <w:szCs w:val="24"/>
        </w:rPr>
        <w:t xml:space="preserve"> vendor </w:t>
      </w:r>
      <w:bookmarkStart w:id="5" w:name="_Int_eryzWSOj"/>
      <w:r w:rsidRPr="002D095B">
        <w:rPr>
          <w:rFonts w:ascii="Arial" w:eastAsia="Museo Sans" w:hAnsi="Arial" w:cs="Arial"/>
          <w:sz w:val="24"/>
          <w:szCs w:val="24"/>
        </w:rPr>
        <w:t>selection</w:t>
      </w:r>
      <w:bookmarkEnd w:id="5"/>
      <w:r w:rsidRPr="002D095B">
        <w:rPr>
          <w:rFonts w:ascii="Arial" w:eastAsia="Museo Sans" w:hAnsi="Arial" w:cs="Arial"/>
          <w:sz w:val="24"/>
          <w:szCs w:val="24"/>
        </w:rPr>
        <w:t xml:space="preserve"> and procurement for hardware and </w:t>
      </w:r>
      <w:r w:rsidRPr="002D095B">
        <w:rPr>
          <w:rFonts w:ascii="Arial" w:eastAsia="Museo Sans" w:hAnsi="Arial" w:cs="Arial"/>
          <w:sz w:val="24"/>
          <w:szCs w:val="24"/>
        </w:rPr>
        <w:lastRenderedPageBreak/>
        <w:t>software.</w:t>
      </w:r>
    </w:p>
    <w:p w14:paraId="05849A58" w14:textId="36C25561" w:rsidR="009D12C9" w:rsidRPr="002D095B" w:rsidRDefault="00F94455" w:rsidP="78EBA13D">
      <w:pPr>
        <w:pStyle w:val="ListParagraph"/>
        <w:numPr>
          <w:ilvl w:val="0"/>
          <w:numId w:val="5"/>
        </w:numPr>
        <w:rPr>
          <w:rFonts w:ascii="Arial" w:eastAsia="Museo Sans" w:hAnsi="Arial" w:cs="Arial"/>
          <w:sz w:val="24"/>
          <w:szCs w:val="24"/>
        </w:rPr>
      </w:pPr>
      <w:r w:rsidRPr="002D095B">
        <w:rPr>
          <w:rFonts w:ascii="Arial" w:eastAsia="Museo Sans" w:hAnsi="Arial" w:cs="Arial"/>
          <w:sz w:val="24"/>
          <w:szCs w:val="24"/>
        </w:rPr>
        <w:t xml:space="preserve">Effective communication with all internal and external </w:t>
      </w:r>
      <w:r w:rsidR="00E54F20" w:rsidRPr="002D095B">
        <w:rPr>
          <w:rFonts w:ascii="Arial" w:eastAsia="Museo Sans" w:hAnsi="Arial" w:cs="Arial"/>
          <w:sz w:val="24"/>
          <w:szCs w:val="24"/>
        </w:rPr>
        <w:t xml:space="preserve">stakeholders from briefing stage, </w:t>
      </w:r>
      <w:bookmarkStart w:id="6" w:name="_Int_DpKUy5ur"/>
      <w:proofErr w:type="gramStart"/>
      <w:r w:rsidR="00E54F20" w:rsidRPr="002D095B">
        <w:rPr>
          <w:rFonts w:ascii="Arial" w:eastAsia="Museo Sans" w:hAnsi="Arial" w:cs="Arial"/>
          <w:sz w:val="24"/>
          <w:szCs w:val="24"/>
        </w:rPr>
        <w:t>design</w:t>
      </w:r>
      <w:bookmarkEnd w:id="6"/>
      <w:proofErr w:type="gramEnd"/>
      <w:r w:rsidR="00E54F20" w:rsidRPr="002D095B">
        <w:rPr>
          <w:rFonts w:ascii="Arial" w:eastAsia="Museo Sans" w:hAnsi="Arial" w:cs="Arial"/>
          <w:sz w:val="24"/>
          <w:szCs w:val="24"/>
        </w:rPr>
        <w:t xml:space="preserve"> and procurement within </w:t>
      </w:r>
      <w:bookmarkStart w:id="7" w:name="_Int_OqAc2cBU"/>
      <w:r w:rsidR="00E54F20" w:rsidRPr="002D095B">
        <w:rPr>
          <w:rFonts w:ascii="Arial" w:eastAsia="Museo Sans" w:hAnsi="Arial" w:cs="Arial"/>
          <w:sz w:val="24"/>
          <w:szCs w:val="24"/>
        </w:rPr>
        <w:t>Hackney</w:t>
      </w:r>
      <w:bookmarkEnd w:id="7"/>
      <w:r w:rsidR="00E54F20" w:rsidRPr="002D095B">
        <w:rPr>
          <w:rFonts w:ascii="Arial" w:eastAsia="Museo Sans" w:hAnsi="Arial" w:cs="Arial"/>
          <w:sz w:val="24"/>
          <w:szCs w:val="24"/>
        </w:rPr>
        <w:t xml:space="preserve"> Empire’s Policies.</w:t>
      </w:r>
    </w:p>
    <w:p w14:paraId="763F338F" w14:textId="77777777" w:rsidR="00D64E1D" w:rsidRPr="002D095B" w:rsidRDefault="00D64E1D" w:rsidP="78EBA13D">
      <w:pPr>
        <w:widowControl/>
        <w:shd w:val="clear" w:color="auto" w:fill="FFFFFF" w:themeFill="background1"/>
        <w:autoSpaceDE/>
        <w:autoSpaceDN/>
        <w:rPr>
          <w:rFonts w:ascii="Arial" w:eastAsia="Museo Sans" w:hAnsi="Arial" w:cs="Arial"/>
          <w:color w:val="242424"/>
          <w:sz w:val="23"/>
          <w:szCs w:val="23"/>
          <w:bdr w:val="none" w:sz="0" w:space="0" w:color="auto" w:frame="1"/>
          <w:lang w:val="en-GB" w:eastAsia="en-GB"/>
        </w:rPr>
      </w:pPr>
    </w:p>
    <w:p w14:paraId="7E8CF48E" w14:textId="69B8236B" w:rsidR="00D87DF5" w:rsidRPr="002D095B" w:rsidRDefault="00D87DF5" w:rsidP="78EBA13D">
      <w:pPr>
        <w:widowControl/>
        <w:shd w:val="clear" w:color="auto" w:fill="FFFFFF" w:themeFill="background1"/>
        <w:autoSpaceDE/>
        <w:autoSpaceDN/>
        <w:rPr>
          <w:rFonts w:ascii="Arial" w:eastAsia="Museo Sans" w:hAnsi="Arial" w:cs="Arial"/>
          <w:b/>
          <w:bCs/>
          <w:color w:val="242424"/>
          <w:sz w:val="24"/>
          <w:szCs w:val="24"/>
          <w:lang w:val="en-GB" w:eastAsia="en-GB"/>
        </w:rPr>
      </w:pPr>
      <w:r w:rsidRPr="002D095B">
        <w:rPr>
          <w:rFonts w:ascii="Arial" w:eastAsia="Museo Sans" w:hAnsi="Arial" w:cs="Arial"/>
          <w:b/>
          <w:bCs/>
          <w:color w:val="242424"/>
          <w:sz w:val="24"/>
          <w:szCs w:val="24"/>
          <w:bdr w:val="none" w:sz="0" w:space="0" w:color="auto" w:frame="1"/>
          <w:lang w:val="en-GB" w:eastAsia="en-GB"/>
        </w:rPr>
        <w:t xml:space="preserve">Alignment </w:t>
      </w:r>
      <w:r w:rsidR="00473C91" w:rsidRPr="002D095B">
        <w:rPr>
          <w:rFonts w:ascii="Arial" w:eastAsia="Museo Sans" w:hAnsi="Arial" w:cs="Arial"/>
          <w:b/>
          <w:bCs/>
          <w:color w:val="242424"/>
          <w:sz w:val="24"/>
          <w:szCs w:val="24"/>
          <w:bdr w:val="none" w:sz="0" w:space="0" w:color="auto" w:frame="1"/>
          <w:lang w:val="en-GB" w:eastAsia="en-GB"/>
        </w:rPr>
        <w:t>and</w:t>
      </w:r>
      <w:r w:rsidRPr="002D095B">
        <w:rPr>
          <w:rFonts w:ascii="Arial" w:eastAsia="Museo Sans" w:hAnsi="Arial" w:cs="Arial"/>
          <w:b/>
          <w:bCs/>
          <w:color w:val="242424"/>
          <w:sz w:val="24"/>
          <w:szCs w:val="24"/>
          <w:bdr w:val="none" w:sz="0" w:space="0" w:color="auto" w:frame="1"/>
          <w:lang w:val="en-GB" w:eastAsia="en-GB"/>
        </w:rPr>
        <w:t xml:space="preserve"> Values</w:t>
      </w:r>
    </w:p>
    <w:p w14:paraId="07BEA1B3" w14:textId="732C4E50" w:rsidR="00D87DF5" w:rsidRPr="002D095B" w:rsidRDefault="00D87DF5" w:rsidP="78EBA13D">
      <w:pPr>
        <w:pStyle w:val="ListParagraph"/>
        <w:widowControl/>
        <w:numPr>
          <w:ilvl w:val="0"/>
          <w:numId w:val="13"/>
        </w:numPr>
        <w:shd w:val="clear" w:color="auto" w:fill="FFFFFF" w:themeFill="background1"/>
        <w:autoSpaceDE/>
        <w:autoSpaceDN/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</w:pPr>
      <w:r w:rsidRPr="002D095B">
        <w:rPr>
          <w:rFonts w:ascii="Arial" w:eastAsia="Museo Sans" w:hAnsi="Arial" w:cs="Arial"/>
          <w:color w:val="242424"/>
          <w:sz w:val="24"/>
          <w:szCs w:val="24"/>
          <w:bdr w:val="none" w:sz="0" w:space="0" w:color="auto" w:frame="1"/>
          <w:lang w:val="en-GB" w:eastAsia="en-GB"/>
        </w:rPr>
        <w:t xml:space="preserve">Commitment to equity, </w:t>
      </w:r>
      <w:proofErr w:type="gramStart"/>
      <w:r w:rsidRPr="002D095B"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  <w:t>diversity</w:t>
      </w:r>
      <w:proofErr w:type="gramEnd"/>
      <w:r w:rsidRPr="002D095B"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  <w:t xml:space="preserve"> and inclusion</w:t>
      </w:r>
    </w:p>
    <w:p w14:paraId="374E0B13" w14:textId="75826DC0" w:rsidR="00D87DF5" w:rsidRPr="002D095B" w:rsidRDefault="00D87DF5" w:rsidP="78EBA13D">
      <w:pPr>
        <w:pStyle w:val="ListParagraph"/>
        <w:widowControl/>
        <w:numPr>
          <w:ilvl w:val="0"/>
          <w:numId w:val="13"/>
        </w:numPr>
        <w:shd w:val="clear" w:color="auto" w:fill="FFFFFF" w:themeFill="background1"/>
        <w:autoSpaceDE/>
        <w:autoSpaceDN/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</w:pPr>
      <w:r w:rsidRPr="002D095B">
        <w:rPr>
          <w:rFonts w:ascii="Arial" w:eastAsia="Museo Sans" w:hAnsi="Arial" w:cs="Arial"/>
          <w:color w:val="242424"/>
          <w:sz w:val="24"/>
          <w:szCs w:val="24"/>
          <w:bdr w:val="none" w:sz="0" w:space="0" w:color="auto" w:frame="1"/>
          <w:lang w:val="en-GB" w:eastAsia="en-GB"/>
        </w:rPr>
        <w:t xml:space="preserve">Passion for the performing arts and commitment to developing opportunities and pathways for young people, the future arts </w:t>
      </w:r>
      <w:proofErr w:type="gramStart"/>
      <w:r w:rsidRPr="002D095B">
        <w:rPr>
          <w:rFonts w:ascii="Arial" w:eastAsia="Museo Sans" w:hAnsi="Arial" w:cs="Arial"/>
          <w:color w:val="242424"/>
          <w:sz w:val="24"/>
          <w:szCs w:val="24"/>
          <w:bdr w:val="none" w:sz="0" w:space="0" w:color="auto" w:frame="1"/>
          <w:lang w:val="en-GB" w:eastAsia="en-GB"/>
        </w:rPr>
        <w:t>workforce</w:t>
      </w:r>
      <w:proofErr w:type="gramEnd"/>
    </w:p>
    <w:p w14:paraId="480B9BF9" w14:textId="4416EAA4" w:rsidR="00D87DF5" w:rsidRPr="002D095B" w:rsidRDefault="00D87DF5" w:rsidP="78EBA13D">
      <w:pPr>
        <w:pStyle w:val="ListParagraph"/>
        <w:widowControl/>
        <w:numPr>
          <w:ilvl w:val="0"/>
          <w:numId w:val="13"/>
        </w:numPr>
        <w:shd w:val="clear" w:color="auto" w:fill="FFFFFF" w:themeFill="background1"/>
        <w:autoSpaceDE/>
        <w:autoSpaceDN/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</w:pPr>
      <w:r w:rsidRPr="002D095B">
        <w:rPr>
          <w:rFonts w:ascii="Arial" w:eastAsia="Museo Sans" w:hAnsi="Arial" w:cs="Arial"/>
          <w:color w:val="242424"/>
          <w:sz w:val="24"/>
          <w:szCs w:val="24"/>
          <w:bdr w:val="none" w:sz="0" w:space="0" w:color="auto" w:frame="1"/>
          <w:lang w:val="en-GB" w:eastAsia="en-GB"/>
        </w:rPr>
        <w:t xml:space="preserve">Enthusiasm for and understanding of Hackney Empire’s heritage, mission, </w:t>
      </w:r>
      <w:proofErr w:type="gramStart"/>
      <w:r w:rsidRPr="002D095B"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  <w:t>vision</w:t>
      </w:r>
      <w:proofErr w:type="gramEnd"/>
      <w:r w:rsidRPr="002D095B">
        <w:rPr>
          <w:rFonts w:ascii="Arial" w:eastAsia="Museo Sans" w:hAnsi="Arial" w:cs="Arial"/>
          <w:color w:val="242424"/>
          <w:sz w:val="24"/>
          <w:szCs w:val="24"/>
          <w:lang w:val="en-GB" w:eastAsia="en-GB"/>
        </w:rPr>
        <w:t xml:space="preserve"> and values</w:t>
      </w:r>
      <w:r w:rsidR="00FD07EA" w:rsidRPr="002D095B">
        <w:rPr>
          <w:rFonts w:ascii="Arial" w:eastAsia="Museo Sans" w:hAnsi="Arial" w:cs="Arial"/>
          <w:color w:val="242424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2C1A8617" w14:textId="7E0C49BB" w:rsidR="5AC49B62" w:rsidRPr="002D095B" w:rsidRDefault="5AC49B62" w:rsidP="78EBA13D">
      <w:pPr>
        <w:pStyle w:val="Heading1"/>
        <w:spacing w:before="480" w:after="0"/>
        <w:rPr>
          <w:rFonts w:ascii="Arial" w:eastAsia="Museo Sans" w:hAnsi="Arial" w:cs="Arial"/>
          <w:b/>
          <w:bCs/>
          <w:color w:val="auto"/>
          <w:sz w:val="24"/>
          <w:szCs w:val="24"/>
        </w:rPr>
      </w:pPr>
      <w:r w:rsidRPr="002D095B">
        <w:rPr>
          <w:rFonts w:ascii="Arial" w:eastAsia="Museo Sans" w:hAnsi="Arial" w:cs="Arial"/>
          <w:b/>
          <w:bCs/>
          <w:color w:val="auto"/>
          <w:sz w:val="24"/>
          <w:szCs w:val="24"/>
        </w:rPr>
        <w:t>Timetable</w:t>
      </w:r>
    </w:p>
    <w:p w14:paraId="41282A25" w14:textId="0CADB8D9" w:rsidR="5AC49B62" w:rsidRPr="002D095B" w:rsidRDefault="5AC49B62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Deadline: 5</w:t>
      </w:r>
      <w:r w:rsidR="00422591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Jan 2026</w:t>
      </w:r>
    </w:p>
    <w:p w14:paraId="0AA49FB6" w14:textId="18FCBCFE" w:rsidR="5AC49B62" w:rsidRPr="002D095B" w:rsidRDefault="5AC49B62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Interviews: w/b 12 Jan 2026</w:t>
      </w:r>
    </w:p>
    <w:p w14:paraId="479A3031" w14:textId="69B13BA1" w:rsidR="1C72456B" w:rsidRPr="002D095B" w:rsidRDefault="5AC49B62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>Contract start:</w:t>
      </w:r>
      <w:r w:rsidR="24633D58"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 </w:t>
      </w:r>
      <w:r w:rsidR="24633D58" w:rsidRPr="002D095B">
        <w:rPr>
          <w:rFonts w:ascii="Arial" w:eastAsia="Museo Sans" w:hAnsi="Arial" w:cs="Arial"/>
          <w:color w:val="242424"/>
          <w:sz w:val="24"/>
          <w:szCs w:val="24"/>
        </w:rPr>
        <w:t>We expect the contract to commence in Jan/Feb 2026.</w:t>
      </w:r>
    </w:p>
    <w:p w14:paraId="7C027712" w14:textId="15EA309E" w:rsidR="76E05318" w:rsidRPr="002D095B" w:rsidRDefault="76E05318" w:rsidP="78EBA13D">
      <w:pPr>
        <w:rPr>
          <w:rFonts w:ascii="Arial" w:eastAsia="Museo Sans" w:hAnsi="Arial" w:cs="Arial"/>
          <w:color w:val="242424"/>
        </w:rPr>
      </w:pPr>
    </w:p>
    <w:p w14:paraId="189094FA" w14:textId="11AB09C2" w:rsidR="5AC49B62" w:rsidRPr="002D095B" w:rsidRDefault="45663950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Candidates should apply for this role by providing a:</w:t>
      </w:r>
    </w:p>
    <w:p w14:paraId="6FAA122D" w14:textId="6BBBC008" w:rsidR="5AC49B62" w:rsidRPr="002D095B" w:rsidRDefault="45663950" w:rsidP="78EBA13D">
      <w:pPr>
        <w:pStyle w:val="ListParagraph"/>
        <w:numPr>
          <w:ilvl w:val="0"/>
          <w:numId w:val="2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Cover letter which:</w:t>
      </w:r>
    </w:p>
    <w:p w14:paraId="224295A9" w14:textId="68440E7B" w:rsidR="5AC49B62" w:rsidRPr="002D095B" w:rsidRDefault="45663950" w:rsidP="78EBA13D">
      <w:pPr>
        <w:pStyle w:val="ListParagraph"/>
        <w:numPr>
          <w:ilvl w:val="0"/>
          <w:numId w:val="12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Is no more than 1 side of </w:t>
      </w:r>
      <w:proofErr w:type="gramStart"/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A4</w:t>
      </w:r>
      <w:proofErr w:type="gramEnd"/>
    </w:p>
    <w:p w14:paraId="66FB3AD9" w14:textId="6FBF53F7" w:rsidR="5AC49B62" w:rsidRPr="002D095B" w:rsidRDefault="45663950" w:rsidP="78EBA13D">
      <w:pPr>
        <w:pStyle w:val="ListParagraph"/>
        <w:numPr>
          <w:ilvl w:val="0"/>
          <w:numId w:val="1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Details the skills and experience you hold that will enable you to deliver this </w:t>
      </w:r>
      <w:proofErr w:type="gramStart"/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role</w:t>
      </w:r>
      <w:proofErr w:type="gramEnd"/>
    </w:p>
    <w:p w14:paraId="00058DD9" w14:textId="5AD989CA" w:rsidR="5AC49B62" w:rsidRPr="002D095B" w:rsidRDefault="45663950" w:rsidP="78EBA13D">
      <w:pPr>
        <w:pStyle w:val="ListParagraph"/>
        <w:numPr>
          <w:ilvl w:val="0"/>
          <w:numId w:val="9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Gives examples of similar projects you have worked on </w:t>
      </w:r>
      <w:proofErr w:type="gramStart"/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previously</w:t>
      </w:r>
      <w:proofErr w:type="gramEnd"/>
    </w:p>
    <w:p w14:paraId="04E20234" w14:textId="229147F9" w:rsidR="5AC49B62" w:rsidRPr="002D095B" w:rsidRDefault="45663950" w:rsidP="78EBA13D">
      <w:pPr>
        <w:pStyle w:val="ListParagraph"/>
        <w:numPr>
          <w:ilvl w:val="0"/>
          <w:numId w:val="10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Explains why you are interested in this </w:t>
      </w:r>
      <w:proofErr w:type="gramStart"/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role</w:t>
      </w:r>
      <w:proofErr w:type="gramEnd"/>
    </w:p>
    <w:p w14:paraId="1223065B" w14:textId="18B8C5EE" w:rsidR="5AC49B62" w:rsidRPr="002D095B" w:rsidRDefault="45663950" w:rsidP="78EBA13D">
      <w:pPr>
        <w:pStyle w:val="ListParagraph"/>
        <w:numPr>
          <w:ilvl w:val="0"/>
          <w:numId w:val="7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CV</w:t>
      </w:r>
    </w:p>
    <w:p w14:paraId="74C191A8" w14:textId="17A9F515" w:rsidR="5AC49B62" w:rsidRPr="002D095B" w:rsidRDefault="45663950" w:rsidP="78EBA13D">
      <w:pPr>
        <w:pStyle w:val="ListParagraph"/>
        <w:numPr>
          <w:ilvl w:val="0"/>
          <w:numId w:val="8"/>
        </w:num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Completed Equal Opportunities </w:t>
      </w:r>
      <w:r w:rsidR="00934C7F"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monitoring form, which you can download from below, with your</w:t>
      </w:r>
      <w:r w:rsidR="00C75B45"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 a</w:t>
      </w:r>
      <w:r w:rsidR="00934C7F"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pplication. This form is for statistical purposes only and will</w:t>
      </w:r>
      <w:r w:rsidR="00C75B45"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 </w:t>
      </w:r>
      <w:r w:rsidR="00934C7F"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not be used in the assessment of your application.</w:t>
      </w:r>
    </w:p>
    <w:p w14:paraId="2E701016" w14:textId="2CC25227" w:rsidR="5AC49B62" w:rsidRPr="002D095B" w:rsidRDefault="5AC49B62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</w:p>
    <w:p w14:paraId="5559B930" w14:textId="44D0187F" w:rsidR="5AC49B62" w:rsidRPr="002D095B" w:rsidRDefault="45663950" w:rsidP="78EBA13D">
      <w:pPr>
        <w:rPr>
          <w:rFonts w:ascii="Arial" w:eastAsia="Museo Sans" w:hAnsi="Arial" w:cs="Arial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Applications should be sent to </w:t>
      </w:r>
      <w:r w:rsidRPr="002D095B">
        <w:rPr>
          <w:rFonts w:ascii="Arial" w:eastAsia="Museo Sans" w:hAnsi="Arial" w:cs="Arial"/>
          <w:color w:val="000000" w:themeColor="text1"/>
          <w:sz w:val="24"/>
          <w:szCs w:val="24"/>
        </w:rPr>
        <w:t xml:space="preserve">Kathy Everett, Head of Development </w:t>
      </w:r>
      <w:hyperlink r:id="rId10">
        <w:r w:rsidR="00AA6D35" w:rsidRPr="002D095B">
          <w:rPr>
            <w:rStyle w:val="Hyperlink"/>
            <w:rFonts w:ascii="Arial" w:eastAsia="Museo Sans" w:hAnsi="Arial" w:cs="Arial"/>
            <w:sz w:val="24"/>
            <w:szCs w:val="24"/>
          </w:rPr>
          <w:t>development@hackneyempire.co.uk</w:t>
        </w:r>
      </w:hyperlink>
    </w:p>
    <w:p w14:paraId="2FB26AD1" w14:textId="3E91736C" w:rsidR="5AC49B62" w:rsidRPr="002D095B" w:rsidRDefault="5AC49B62" w:rsidP="78EBA13D">
      <w:pPr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</w:pPr>
    </w:p>
    <w:p w14:paraId="40BDDCCE" w14:textId="60BF64DB" w:rsidR="5AC49B62" w:rsidRPr="002D095B" w:rsidRDefault="45663950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We treat all job applicants equally, regardless of class, age, disability, gender identity or gender expression, race, ethnicity, religion or belief, sexual </w:t>
      </w:r>
      <w:proofErr w:type="gramStart"/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>orientation</w:t>
      </w:r>
      <w:proofErr w:type="gramEnd"/>
      <w:r w:rsidRPr="002D095B">
        <w:rPr>
          <w:rFonts w:ascii="Arial" w:eastAsia="Museo Sans" w:hAnsi="Arial" w:cs="Arial"/>
          <w:color w:val="000000" w:themeColor="text1"/>
          <w:sz w:val="24"/>
          <w:szCs w:val="24"/>
          <w:lang w:val="en-GB"/>
        </w:rPr>
        <w:t xml:space="preserve"> or any other equality characteristic. We are an equal opportunities and disability confident employer and particularly welcome applications from individuals who are underrepresented in the arts and culture sector.</w:t>
      </w:r>
    </w:p>
    <w:p w14:paraId="45AA0E2B" w14:textId="01E40583" w:rsidR="5AC49B62" w:rsidRPr="002D095B" w:rsidRDefault="5AC49B62" w:rsidP="78EBA13D">
      <w:pPr>
        <w:rPr>
          <w:rFonts w:ascii="Arial" w:eastAsia="Museo Sans" w:hAnsi="Arial" w:cs="Arial"/>
          <w:color w:val="000000" w:themeColor="text1"/>
          <w:sz w:val="24"/>
          <w:szCs w:val="24"/>
        </w:rPr>
      </w:pPr>
    </w:p>
    <w:sectPr w:rsidR="5AC49B62" w:rsidRPr="002D095B" w:rsidSect="005B60D1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">
    <w:altName w:val="Cambria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E6857"/>
    <w:multiLevelType w:val="hybridMultilevel"/>
    <w:tmpl w:val="3C62E92C"/>
    <w:lvl w:ilvl="0" w:tplc="3EAA5FFA">
      <w:numFmt w:val="bullet"/>
      <w:lvlText w:val="•"/>
      <w:lvlJc w:val="left"/>
      <w:pPr>
        <w:ind w:left="360" w:hanging="360"/>
      </w:pPr>
      <w:rPr>
        <w:rFonts w:ascii="Calibri" w:eastAsia="Lucida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423B8"/>
    <w:multiLevelType w:val="multilevel"/>
    <w:tmpl w:val="724C60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E3F8"/>
    <w:multiLevelType w:val="multilevel"/>
    <w:tmpl w:val="3F703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503B"/>
    <w:multiLevelType w:val="hybridMultilevel"/>
    <w:tmpl w:val="D9AA0632"/>
    <w:lvl w:ilvl="0" w:tplc="FFE0C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AA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8D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C1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D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8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A0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2C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21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67175"/>
    <w:multiLevelType w:val="hybridMultilevel"/>
    <w:tmpl w:val="C8808F4E"/>
    <w:lvl w:ilvl="0" w:tplc="9E7C6DB4">
      <w:numFmt w:val="bullet"/>
      <w:lvlText w:val="-"/>
      <w:lvlJc w:val="left"/>
      <w:pPr>
        <w:ind w:left="360" w:hanging="360"/>
      </w:pPr>
      <w:rPr>
        <w:rFonts w:ascii="Calibri" w:eastAsia="Lucida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584A"/>
    <w:multiLevelType w:val="hybridMultilevel"/>
    <w:tmpl w:val="6C705E2C"/>
    <w:lvl w:ilvl="0" w:tplc="14789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AF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A7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A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E4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6E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A6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29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F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0315"/>
    <w:multiLevelType w:val="multilevel"/>
    <w:tmpl w:val="DD802E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3814"/>
    <w:multiLevelType w:val="hybridMultilevel"/>
    <w:tmpl w:val="74D2F69C"/>
    <w:lvl w:ilvl="0" w:tplc="3EAA5FFA">
      <w:numFmt w:val="bullet"/>
      <w:lvlText w:val="•"/>
      <w:lvlJc w:val="left"/>
      <w:pPr>
        <w:ind w:left="720" w:hanging="360"/>
      </w:pPr>
      <w:rPr>
        <w:rFonts w:ascii="Calibri" w:eastAsia="Lucida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2905"/>
    <w:multiLevelType w:val="multilevel"/>
    <w:tmpl w:val="35D227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7BD"/>
    <w:multiLevelType w:val="hybridMultilevel"/>
    <w:tmpl w:val="4DDC5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CF763E"/>
    <w:multiLevelType w:val="multilevel"/>
    <w:tmpl w:val="F812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72651"/>
    <w:multiLevelType w:val="multilevel"/>
    <w:tmpl w:val="F4F4DD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E405F"/>
    <w:multiLevelType w:val="hybridMultilevel"/>
    <w:tmpl w:val="603AF1A4"/>
    <w:lvl w:ilvl="0" w:tplc="3EAA5FFA">
      <w:numFmt w:val="bullet"/>
      <w:lvlText w:val="•"/>
      <w:lvlJc w:val="left"/>
      <w:pPr>
        <w:ind w:left="360" w:hanging="360"/>
      </w:pPr>
      <w:rPr>
        <w:rFonts w:ascii="Calibri" w:eastAsia="Lucida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62F38"/>
    <w:multiLevelType w:val="hybridMultilevel"/>
    <w:tmpl w:val="5D363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28C4D9"/>
    <w:multiLevelType w:val="multilevel"/>
    <w:tmpl w:val="04602D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44416"/>
    <w:multiLevelType w:val="hybridMultilevel"/>
    <w:tmpl w:val="196245C4"/>
    <w:lvl w:ilvl="0" w:tplc="9E7C6DB4">
      <w:numFmt w:val="bullet"/>
      <w:lvlText w:val="-"/>
      <w:lvlJc w:val="left"/>
      <w:pPr>
        <w:ind w:left="360" w:hanging="360"/>
      </w:pPr>
      <w:rPr>
        <w:rFonts w:ascii="Calibri" w:eastAsia="Lucida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A464BF"/>
    <w:multiLevelType w:val="multilevel"/>
    <w:tmpl w:val="90EC1D8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85170"/>
    <w:multiLevelType w:val="hybridMultilevel"/>
    <w:tmpl w:val="FDAA0E80"/>
    <w:lvl w:ilvl="0" w:tplc="354ABF6E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80725">
    <w:abstractNumId w:val="1"/>
  </w:num>
  <w:num w:numId="2" w16cid:durableId="1074162631">
    <w:abstractNumId w:val="14"/>
  </w:num>
  <w:num w:numId="3" w16cid:durableId="1162158720">
    <w:abstractNumId w:val="3"/>
  </w:num>
  <w:num w:numId="4" w16cid:durableId="1241258455">
    <w:abstractNumId w:val="12"/>
  </w:num>
  <w:num w:numId="5" w16cid:durableId="1382050799">
    <w:abstractNumId w:val="0"/>
  </w:num>
  <w:num w:numId="6" w16cid:durableId="1429616741">
    <w:abstractNumId w:val="5"/>
  </w:num>
  <w:num w:numId="7" w16cid:durableId="1593735732">
    <w:abstractNumId w:val="6"/>
  </w:num>
  <w:num w:numId="8" w16cid:durableId="1721434729">
    <w:abstractNumId w:val="2"/>
  </w:num>
  <w:num w:numId="9" w16cid:durableId="1802307766">
    <w:abstractNumId w:val="16"/>
  </w:num>
  <w:num w:numId="10" w16cid:durableId="1845197620">
    <w:abstractNumId w:val="11"/>
  </w:num>
  <w:num w:numId="11" w16cid:durableId="1890651830">
    <w:abstractNumId w:val="10"/>
  </w:num>
  <w:num w:numId="12" w16cid:durableId="1900047982">
    <w:abstractNumId w:val="8"/>
  </w:num>
  <w:num w:numId="13" w16cid:durableId="314262750">
    <w:abstractNumId w:val="9"/>
  </w:num>
  <w:num w:numId="14" w16cid:durableId="315568815">
    <w:abstractNumId w:val="15"/>
  </w:num>
  <w:num w:numId="15" w16cid:durableId="468786860">
    <w:abstractNumId w:val="4"/>
  </w:num>
  <w:num w:numId="16" w16cid:durableId="546527166">
    <w:abstractNumId w:val="13"/>
  </w:num>
  <w:num w:numId="17" w16cid:durableId="675235265">
    <w:abstractNumId w:val="7"/>
  </w:num>
  <w:num w:numId="18" w16cid:durableId="970089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85"/>
    <w:rsid w:val="00004473"/>
    <w:rsid w:val="00032C18"/>
    <w:rsid w:val="00062562"/>
    <w:rsid w:val="00075F92"/>
    <w:rsid w:val="00085E17"/>
    <w:rsid w:val="000947C8"/>
    <w:rsid w:val="000B003C"/>
    <w:rsid w:val="000C0BD8"/>
    <w:rsid w:val="000F4933"/>
    <w:rsid w:val="001530DD"/>
    <w:rsid w:val="00153425"/>
    <w:rsid w:val="00166401"/>
    <w:rsid w:val="00167095"/>
    <w:rsid w:val="00167175"/>
    <w:rsid w:val="00173E5D"/>
    <w:rsid w:val="00190220"/>
    <w:rsid w:val="001C164F"/>
    <w:rsid w:val="001C2FB6"/>
    <w:rsid w:val="001D4954"/>
    <w:rsid w:val="00212A3B"/>
    <w:rsid w:val="002400D9"/>
    <w:rsid w:val="00257D06"/>
    <w:rsid w:val="00266F5B"/>
    <w:rsid w:val="002A5369"/>
    <w:rsid w:val="002A6D8C"/>
    <w:rsid w:val="002B37B9"/>
    <w:rsid w:val="002B7851"/>
    <w:rsid w:val="002C0D56"/>
    <w:rsid w:val="002C171A"/>
    <w:rsid w:val="002D095B"/>
    <w:rsid w:val="002D500D"/>
    <w:rsid w:val="002D5F30"/>
    <w:rsid w:val="002F4540"/>
    <w:rsid w:val="00313826"/>
    <w:rsid w:val="003148BF"/>
    <w:rsid w:val="003352F7"/>
    <w:rsid w:val="00335810"/>
    <w:rsid w:val="00337DA4"/>
    <w:rsid w:val="00354AA6"/>
    <w:rsid w:val="00365846"/>
    <w:rsid w:val="00373579"/>
    <w:rsid w:val="00381B17"/>
    <w:rsid w:val="00390AEA"/>
    <w:rsid w:val="00394401"/>
    <w:rsid w:val="003B2E15"/>
    <w:rsid w:val="003D70C8"/>
    <w:rsid w:val="003E48BE"/>
    <w:rsid w:val="003F1F8B"/>
    <w:rsid w:val="00412508"/>
    <w:rsid w:val="004206C1"/>
    <w:rsid w:val="00420F9C"/>
    <w:rsid w:val="00422591"/>
    <w:rsid w:val="0045647C"/>
    <w:rsid w:val="00473C91"/>
    <w:rsid w:val="0048546A"/>
    <w:rsid w:val="0048758E"/>
    <w:rsid w:val="004B5574"/>
    <w:rsid w:val="004E288F"/>
    <w:rsid w:val="004E4BA4"/>
    <w:rsid w:val="00501152"/>
    <w:rsid w:val="00537A15"/>
    <w:rsid w:val="00550A5A"/>
    <w:rsid w:val="005517F0"/>
    <w:rsid w:val="00553D56"/>
    <w:rsid w:val="00557C69"/>
    <w:rsid w:val="00570DAE"/>
    <w:rsid w:val="005A6374"/>
    <w:rsid w:val="005B60D1"/>
    <w:rsid w:val="00612488"/>
    <w:rsid w:val="006207B0"/>
    <w:rsid w:val="0062780E"/>
    <w:rsid w:val="0063316F"/>
    <w:rsid w:val="00634998"/>
    <w:rsid w:val="00650B30"/>
    <w:rsid w:val="00653037"/>
    <w:rsid w:val="00654D35"/>
    <w:rsid w:val="00663BC0"/>
    <w:rsid w:val="0066546C"/>
    <w:rsid w:val="006776DB"/>
    <w:rsid w:val="006C2BA5"/>
    <w:rsid w:val="006E721A"/>
    <w:rsid w:val="0070330E"/>
    <w:rsid w:val="00716259"/>
    <w:rsid w:val="007208E4"/>
    <w:rsid w:val="007324E2"/>
    <w:rsid w:val="00744347"/>
    <w:rsid w:val="00756F8B"/>
    <w:rsid w:val="0076427C"/>
    <w:rsid w:val="00771B62"/>
    <w:rsid w:val="007A3781"/>
    <w:rsid w:val="007B1285"/>
    <w:rsid w:val="007B1769"/>
    <w:rsid w:val="007E45C2"/>
    <w:rsid w:val="00806B78"/>
    <w:rsid w:val="0082109C"/>
    <w:rsid w:val="00854CDC"/>
    <w:rsid w:val="0088387F"/>
    <w:rsid w:val="00886331"/>
    <w:rsid w:val="008B76CC"/>
    <w:rsid w:val="008C0987"/>
    <w:rsid w:val="008D42E1"/>
    <w:rsid w:val="008F0061"/>
    <w:rsid w:val="008F18C1"/>
    <w:rsid w:val="0090227E"/>
    <w:rsid w:val="00902F0F"/>
    <w:rsid w:val="00906525"/>
    <w:rsid w:val="00915D02"/>
    <w:rsid w:val="00934C7F"/>
    <w:rsid w:val="00976D26"/>
    <w:rsid w:val="00983171"/>
    <w:rsid w:val="00986626"/>
    <w:rsid w:val="009B25C2"/>
    <w:rsid w:val="009D04CB"/>
    <w:rsid w:val="009D12C9"/>
    <w:rsid w:val="009D3DC6"/>
    <w:rsid w:val="009E0173"/>
    <w:rsid w:val="009E7751"/>
    <w:rsid w:val="00A214C4"/>
    <w:rsid w:val="00A41E9E"/>
    <w:rsid w:val="00A4243C"/>
    <w:rsid w:val="00A53649"/>
    <w:rsid w:val="00A72BB6"/>
    <w:rsid w:val="00A77245"/>
    <w:rsid w:val="00A81C46"/>
    <w:rsid w:val="00A930B5"/>
    <w:rsid w:val="00AA6D35"/>
    <w:rsid w:val="00AB4F43"/>
    <w:rsid w:val="00AC042D"/>
    <w:rsid w:val="00AC6181"/>
    <w:rsid w:val="00AD6C7D"/>
    <w:rsid w:val="00AE7A81"/>
    <w:rsid w:val="00AEEA36"/>
    <w:rsid w:val="00B201E6"/>
    <w:rsid w:val="00B35BBE"/>
    <w:rsid w:val="00B36D27"/>
    <w:rsid w:val="00B507E6"/>
    <w:rsid w:val="00B8256B"/>
    <w:rsid w:val="00B878AA"/>
    <w:rsid w:val="00B90EA4"/>
    <w:rsid w:val="00BC50AF"/>
    <w:rsid w:val="00BD1F0B"/>
    <w:rsid w:val="00BD4124"/>
    <w:rsid w:val="00BE30D9"/>
    <w:rsid w:val="00BE47F1"/>
    <w:rsid w:val="00C16973"/>
    <w:rsid w:val="00C56A22"/>
    <w:rsid w:val="00C61122"/>
    <w:rsid w:val="00C718B5"/>
    <w:rsid w:val="00C75B45"/>
    <w:rsid w:val="00C76E68"/>
    <w:rsid w:val="00CB2D80"/>
    <w:rsid w:val="00CD51AF"/>
    <w:rsid w:val="00CE11F6"/>
    <w:rsid w:val="00CF5272"/>
    <w:rsid w:val="00CF5B44"/>
    <w:rsid w:val="00D02080"/>
    <w:rsid w:val="00D26830"/>
    <w:rsid w:val="00D30D40"/>
    <w:rsid w:val="00D310DB"/>
    <w:rsid w:val="00D32960"/>
    <w:rsid w:val="00D354B3"/>
    <w:rsid w:val="00D573D5"/>
    <w:rsid w:val="00D64E1D"/>
    <w:rsid w:val="00D87DF5"/>
    <w:rsid w:val="00DD6704"/>
    <w:rsid w:val="00DD6B6A"/>
    <w:rsid w:val="00DF5BB6"/>
    <w:rsid w:val="00E25CE7"/>
    <w:rsid w:val="00E31B28"/>
    <w:rsid w:val="00E54F20"/>
    <w:rsid w:val="00E56D0B"/>
    <w:rsid w:val="00E6099D"/>
    <w:rsid w:val="00E71AC4"/>
    <w:rsid w:val="00E83B02"/>
    <w:rsid w:val="00E94977"/>
    <w:rsid w:val="00E95762"/>
    <w:rsid w:val="00EA7E73"/>
    <w:rsid w:val="00EADF46"/>
    <w:rsid w:val="00EC181E"/>
    <w:rsid w:val="00EF18D5"/>
    <w:rsid w:val="00EF22A0"/>
    <w:rsid w:val="00F00577"/>
    <w:rsid w:val="00F32AEB"/>
    <w:rsid w:val="00F40C51"/>
    <w:rsid w:val="00F6329C"/>
    <w:rsid w:val="00F74971"/>
    <w:rsid w:val="00F77DC0"/>
    <w:rsid w:val="00F82677"/>
    <w:rsid w:val="00F90C38"/>
    <w:rsid w:val="00F9304D"/>
    <w:rsid w:val="00F94455"/>
    <w:rsid w:val="00FB4584"/>
    <w:rsid w:val="00FC6AAB"/>
    <w:rsid w:val="00FD07EA"/>
    <w:rsid w:val="00FD30C7"/>
    <w:rsid w:val="00FD5420"/>
    <w:rsid w:val="00FD7F96"/>
    <w:rsid w:val="013B2F0C"/>
    <w:rsid w:val="01912C55"/>
    <w:rsid w:val="01A74ACC"/>
    <w:rsid w:val="01B2A3E0"/>
    <w:rsid w:val="02D67559"/>
    <w:rsid w:val="02FAC602"/>
    <w:rsid w:val="02FCC043"/>
    <w:rsid w:val="036DF238"/>
    <w:rsid w:val="03924894"/>
    <w:rsid w:val="040CC3D7"/>
    <w:rsid w:val="0599872B"/>
    <w:rsid w:val="05CDDD4B"/>
    <w:rsid w:val="0687DD63"/>
    <w:rsid w:val="075518F0"/>
    <w:rsid w:val="07811B12"/>
    <w:rsid w:val="07A51006"/>
    <w:rsid w:val="0803644F"/>
    <w:rsid w:val="085A8AC3"/>
    <w:rsid w:val="08E3A50B"/>
    <w:rsid w:val="0941B4FC"/>
    <w:rsid w:val="09CA41AB"/>
    <w:rsid w:val="09F006EF"/>
    <w:rsid w:val="0A3C39E7"/>
    <w:rsid w:val="0A4B5ADF"/>
    <w:rsid w:val="0B0ADCF5"/>
    <w:rsid w:val="0B6226B2"/>
    <w:rsid w:val="0B7F149C"/>
    <w:rsid w:val="0B868933"/>
    <w:rsid w:val="0BB5151F"/>
    <w:rsid w:val="0C5C3209"/>
    <w:rsid w:val="0C7E09F5"/>
    <w:rsid w:val="0E5FD947"/>
    <w:rsid w:val="0F9E55A3"/>
    <w:rsid w:val="10EAEE84"/>
    <w:rsid w:val="10F91A71"/>
    <w:rsid w:val="1117B632"/>
    <w:rsid w:val="11A8804C"/>
    <w:rsid w:val="1220B2D0"/>
    <w:rsid w:val="14BA2049"/>
    <w:rsid w:val="15BCCD1D"/>
    <w:rsid w:val="1609DE12"/>
    <w:rsid w:val="1681770E"/>
    <w:rsid w:val="177CBE69"/>
    <w:rsid w:val="17DD99EB"/>
    <w:rsid w:val="180C1ED9"/>
    <w:rsid w:val="19CE5B3D"/>
    <w:rsid w:val="19F108C7"/>
    <w:rsid w:val="1A333EFE"/>
    <w:rsid w:val="1A443963"/>
    <w:rsid w:val="1A4B7F12"/>
    <w:rsid w:val="1AA8141F"/>
    <w:rsid w:val="1C72456B"/>
    <w:rsid w:val="1CB0B185"/>
    <w:rsid w:val="1CD40480"/>
    <w:rsid w:val="1D4F8D5A"/>
    <w:rsid w:val="1DEF9D1E"/>
    <w:rsid w:val="1F37D597"/>
    <w:rsid w:val="1FF56D22"/>
    <w:rsid w:val="2071F4AC"/>
    <w:rsid w:val="218A7A6F"/>
    <w:rsid w:val="22AAEEA6"/>
    <w:rsid w:val="231AEF6C"/>
    <w:rsid w:val="24633D58"/>
    <w:rsid w:val="25594FA3"/>
    <w:rsid w:val="258A0564"/>
    <w:rsid w:val="2596F5E0"/>
    <w:rsid w:val="25AF1196"/>
    <w:rsid w:val="272D8A25"/>
    <w:rsid w:val="274818D4"/>
    <w:rsid w:val="282852E4"/>
    <w:rsid w:val="2995C05F"/>
    <w:rsid w:val="2A18CDDB"/>
    <w:rsid w:val="2AE9F99A"/>
    <w:rsid w:val="2AECC4FC"/>
    <w:rsid w:val="2B2AF9E2"/>
    <w:rsid w:val="2B40D95E"/>
    <w:rsid w:val="2C821E8B"/>
    <w:rsid w:val="2D81F806"/>
    <w:rsid w:val="2E5EA5E0"/>
    <w:rsid w:val="2EE67B5C"/>
    <w:rsid w:val="2F4E5A25"/>
    <w:rsid w:val="2F73BF16"/>
    <w:rsid w:val="2F7C544B"/>
    <w:rsid w:val="2FF248B5"/>
    <w:rsid w:val="3009FAF3"/>
    <w:rsid w:val="305F6FEE"/>
    <w:rsid w:val="309619F2"/>
    <w:rsid w:val="31D2B65E"/>
    <w:rsid w:val="323AB4E4"/>
    <w:rsid w:val="3307BE47"/>
    <w:rsid w:val="338340E9"/>
    <w:rsid w:val="33BB5958"/>
    <w:rsid w:val="33C103B8"/>
    <w:rsid w:val="33FAE555"/>
    <w:rsid w:val="34AA7009"/>
    <w:rsid w:val="36C78CAE"/>
    <w:rsid w:val="36D385EE"/>
    <w:rsid w:val="36F2D8F8"/>
    <w:rsid w:val="37165DE6"/>
    <w:rsid w:val="37E9BFAC"/>
    <w:rsid w:val="38B9B033"/>
    <w:rsid w:val="3B160CA5"/>
    <w:rsid w:val="3CFB61C4"/>
    <w:rsid w:val="3D21E3D8"/>
    <w:rsid w:val="3DB0C406"/>
    <w:rsid w:val="3E108DF2"/>
    <w:rsid w:val="3E880324"/>
    <w:rsid w:val="3EB3CDDB"/>
    <w:rsid w:val="3EF98145"/>
    <w:rsid w:val="3F43BE87"/>
    <w:rsid w:val="3F977423"/>
    <w:rsid w:val="401D6E62"/>
    <w:rsid w:val="4088012B"/>
    <w:rsid w:val="41901C5B"/>
    <w:rsid w:val="4194AAC1"/>
    <w:rsid w:val="4277CAE3"/>
    <w:rsid w:val="4337181B"/>
    <w:rsid w:val="43F09514"/>
    <w:rsid w:val="45663950"/>
    <w:rsid w:val="4597BB12"/>
    <w:rsid w:val="46FFF35A"/>
    <w:rsid w:val="477FB775"/>
    <w:rsid w:val="47E6FCEE"/>
    <w:rsid w:val="47F93AC7"/>
    <w:rsid w:val="4821B767"/>
    <w:rsid w:val="4837A870"/>
    <w:rsid w:val="48DFAC8D"/>
    <w:rsid w:val="49E93D10"/>
    <w:rsid w:val="4A37FE62"/>
    <w:rsid w:val="4AFFF3E6"/>
    <w:rsid w:val="4B0E895E"/>
    <w:rsid w:val="4B2A3568"/>
    <w:rsid w:val="4C264D28"/>
    <w:rsid w:val="4D4D0E7F"/>
    <w:rsid w:val="4E776F39"/>
    <w:rsid w:val="4EB27026"/>
    <w:rsid w:val="4F42DAB2"/>
    <w:rsid w:val="4F5F6BBA"/>
    <w:rsid w:val="4FA77077"/>
    <w:rsid w:val="500A8D97"/>
    <w:rsid w:val="50472BCB"/>
    <w:rsid w:val="507CF47F"/>
    <w:rsid w:val="50C7FC14"/>
    <w:rsid w:val="5150F13C"/>
    <w:rsid w:val="5170044E"/>
    <w:rsid w:val="52D02814"/>
    <w:rsid w:val="53B5C3E5"/>
    <w:rsid w:val="5471CE4D"/>
    <w:rsid w:val="547684DD"/>
    <w:rsid w:val="55800DC3"/>
    <w:rsid w:val="569B18E0"/>
    <w:rsid w:val="57FC377A"/>
    <w:rsid w:val="58455871"/>
    <w:rsid w:val="58D06107"/>
    <w:rsid w:val="5A1522AA"/>
    <w:rsid w:val="5A7797D4"/>
    <w:rsid w:val="5AC49B62"/>
    <w:rsid w:val="5B0DAB78"/>
    <w:rsid w:val="5D1A94BB"/>
    <w:rsid w:val="5DBB4ACD"/>
    <w:rsid w:val="5EC15235"/>
    <w:rsid w:val="5F547EEE"/>
    <w:rsid w:val="6163B196"/>
    <w:rsid w:val="61893D60"/>
    <w:rsid w:val="62E26610"/>
    <w:rsid w:val="62F7F59A"/>
    <w:rsid w:val="634B5F03"/>
    <w:rsid w:val="6352D262"/>
    <w:rsid w:val="63CB5758"/>
    <w:rsid w:val="63ED98F3"/>
    <w:rsid w:val="648C86C5"/>
    <w:rsid w:val="64AE549C"/>
    <w:rsid w:val="64D2EB0A"/>
    <w:rsid w:val="6521B142"/>
    <w:rsid w:val="65306937"/>
    <w:rsid w:val="65B0EA78"/>
    <w:rsid w:val="667F8F86"/>
    <w:rsid w:val="66885F07"/>
    <w:rsid w:val="66E5E5FA"/>
    <w:rsid w:val="67BD92B7"/>
    <w:rsid w:val="68679129"/>
    <w:rsid w:val="68EE2EF4"/>
    <w:rsid w:val="69A35A1D"/>
    <w:rsid w:val="69CDD062"/>
    <w:rsid w:val="6A0E43BB"/>
    <w:rsid w:val="6A292B03"/>
    <w:rsid w:val="6C59BAA2"/>
    <w:rsid w:val="6CD2A08F"/>
    <w:rsid w:val="6CE02395"/>
    <w:rsid w:val="6D0CD709"/>
    <w:rsid w:val="6D9ACEEF"/>
    <w:rsid w:val="6E28AE57"/>
    <w:rsid w:val="6E2F032E"/>
    <w:rsid w:val="6E3940E7"/>
    <w:rsid w:val="6E53C754"/>
    <w:rsid w:val="6EE954E8"/>
    <w:rsid w:val="70EE0696"/>
    <w:rsid w:val="711B7FBB"/>
    <w:rsid w:val="7248579F"/>
    <w:rsid w:val="72C3EB00"/>
    <w:rsid w:val="73A02A11"/>
    <w:rsid w:val="745C5C06"/>
    <w:rsid w:val="747BE0B3"/>
    <w:rsid w:val="74C36636"/>
    <w:rsid w:val="7515ED77"/>
    <w:rsid w:val="752E72DE"/>
    <w:rsid w:val="769BEB06"/>
    <w:rsid w:val="76E05318"/>
    <w:rsid w:val="779D6EF4"/>
    <w:rsid w:val="77E5FB6D"/>
    <w:rsid w:val="786FDD83"/>
    <w:rsid w:val="78B71863"/>
    <w:rsid w:val="78BD76B6"/>
    <w:rsid w:val="78EBA13D"/>
    <w:rsid w:val="7AE4BE2C"/>
    <w:rsid w:val="7B58FCB1"/>
    <w:rsid w:val="7BDFB656"/>
    <w:rsid w:val="7C00E8C2"/>
    <w:rsid w:val="7D8EEEEA"/>
    <w:rsid w:val="7DD87767"/>
    <w:rsid w:val="7E29FF96"/>
    <w:rsid w:val="7E708DA0"/>
    <w:rsid w:val="7E80D488"/>
    <w:rsid w:val="7EEE843E"/>
    <w:rsid w:val="7F699C79"/>
    <w:rsid w:val="7FF9A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E8796"/>
  <w15:docId w15:val="{FE8EAA2E-8CA9-4D5C-9832-EE30504F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next w:val="Normal"/>
    <w:uiPriority w:val="9"/>
    <w:qFormat/>
    <w:rsid w:val="1C72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left="141" w:right="1676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94977"/>
    <w:rPr>
      <w:rFonts w:ascii="Lucida Sans" w:eastAsia="Lucida Sans" w:hAnsi="Lucida Sans" w:cs="Lucida Sans"/>
    </w:rPr>
  </w:style>
  <w:style w:type="character" w:customStyle="1" w:styleId="normaltextrun">
    <w:name w:val="normaltextrun"/>
    <w:basedOn w:val="DefaultParagraphFont"/>
    <w:uiPriority w:val="1"/>
    <w:rsid w:val="1C72456B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C72456B"/>
    <w:pPr>
      <w:spacing w:beforeAutospacing="1" w:afterAutospacing="1"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1C7245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evelopment@hackneyempire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92df0-ee4c-43cb-ae70-d88df9413d6b">
      <Terms xmlns="http://schemas.microsoft.com/office/infopath/2007/PartnerControls"/>
    </lcf76f155ced4ddcb4097134ff3c332f>
    <TaxCatchAll xmlns="60d87760-1a97-4661-9ac1-f0aee75b4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D4896AD141C4CB8D6BF61520AAA74" ma:contentTypeVersion="15" ma:contentTypeDescription="Create a new document." ma:contentTypeScope="" ma:versionID="05867a41494cdc50716c4f3efbe1e75c">
  <xsd:schema xmlns:xsd="http://www.w3.org/2001/XMLSchema" xmlns:xs="http://www.w3.org/2001/XMLSchema" xmlns:p="http://schemas.microsoft.com/office/2006/metadata/properties" xmlns:ns2="0d892df0-ee4c-43cb-ae70-d88df9413d6b" xmlns:ns3="60d87760-1a97-4661-9ac1-f0aee75b4a93" targetNamespace="http://schemas.microsoft.com/office/2006/metadata/properties" ma:root="true" ma:fieldsID="7297366d23dd32d94ab03c55b47aa3eb" ns2:_="" ns3:_="">
    <xsd:import namespace="0d892df0-ee4c-43cb-ae70-d88df9413d6b"/>
    <xsd:import namespace="60d87760-1a97-4661-9ac1-f0aee75b4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92df0-ee4c-43cb-ae70-d88df9413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ba495f-27d4-4ae3-9d94-a50844ddc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87760-1a97-4661-9ac1-f0aee75b4a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2b58e5-49f5-47b9-8291-5ce72d9e7ac4}" ma:internalName="TaxCatchAll" ma:showField="CatchAllData" ma:web="60d87760-1a97-4661-9ac1-f0aee75b4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D812F-8757-474D-A0B1-714CD512E2CD}">
  <ds:schemaRefs>
    <ds:schemaRef ds:uri="http://schemas.microsoft.com/office/2006/metadata/properties"/>
    <ds:schemaRef ds:uri="http://schemas.microsoft.com/office/infopath/2007/PartnerControls"/>
    <ds:schemaRef ds:uri="0d892df0-ee4c-43cb-ae70-d88df9413d6b"/>
    <ds:schemaRef ds:uri="60d87760-1a97-4661-9ac1-f0aee75b4a93"/>
  </ds:schemaRefs>
</ds:datastoreItem>
</file>

<file path=customXml/itemProps2.xml><?xml version="1.0" encoding="utf-8"?>
<ds:datastoreItem xmlns:ds="http://schemas.openxmlformats.org/officeDocument/2006/customXml" ds:itemID="{2D015A93-0D17-490E-A47A-1677CDE86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E2625-076D-46DE-B50B-BC1A674A98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Nyborg</dc:creator>
  <cp:keywords/>
  <cp:lastModifiedBy>Lani Strange</cp:lastModifiedBy>
  <cp:revision>120</cp:revision>
  <cp:lastPrinted>2025-12-10T15:28:00Z</cp:lastPrinted>
  <dcterms:created xsi:type="dcterms:W3CDTF">2025-05-14T03:35:00Z</dcterms:created>
  <dcterms:modified xsi:type="dcterms:W3CDTF">2025-12-11T15:03:00Z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0x010100E37D4896AD141C4CB8D6BF61520AAA74</vt:lpwstr>
  </property>
  <property fmtid="{D5CDD505-2E9C-101B-9397-08002B2CF9AE}" pid="7" name="MediaServiceImageTags">
    <vt:lpwstr/>
  </property>
</Properties>
</file>